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B589B">
      <w:pPr>
        <w:widowControl/>
        <w:jc w:val="center"/>
        <w:outlineLvl w:val="1"/>
        <w:rPr>
          <w:rFonts w:cs="Helvetica" w:asciiTheme="minorEastAsia" w:hAnsiTheme="minorEastAsia"/>
          <w:b/>
          <w:kern w:val="0"/>
          <w:sz w:val="44"/>
          <w:szCs w:val="44"/>
        </w:rPr>
      </w:pPr>
      <w:r>
        <w:rPr>
          <w:rFonts w:cs="Helvetica" w:asciiTheme="minorEastAsia" w:hAnsiTheme="minorEastAsia"/>
          <w:b/>
          <w:kern w:val="0"/>
          <w:sz w:val="44"/>
          <w:szCs w:val="44"/>
        </w:rPr>
        <w:t>202</w:t>
      </w:r>
      <w:r>
        <w:rPr>
          <w:rFonts w:hint="eastAsia" w:cs="Helvetica" w:asciiTheme="minorEastAsia" w:hAnsiTheme="minorEastAsia"/>
          <w:b/>
          <w:kern w:val="0"/>
          <w:sz w:val="44"/>
          <w:szCs w:val="44"/>
          <w:lang w:val="en-US" w:eastAsia="zh-CN"/>
        </w:rPr>
        <w:t>6</w:t>
      </w:r>
      <w:r>
        <w:rPr>
          <w:rFonts w:cs="Helvetica" w:asciiTheme="minorEastAsia" w:hAnsiTheme="minorEastAsia"/>
          <w:b/>
          <w:kern w:val="0"/>
          <w:sz w:val="44"/>
          <w:szCs w:val="44"/>
        </w:rPr>
        <w:t>年度</w:t>
      </w:r>
      <w:r>
        <w:rPr>
          <w:rFonts w:hint="eastAsia" w:cs="Helvetica" w:asciiTheme="minorEastAsia" w:hAnsiTheme="minorEastAsia"/>
          <w:b/>
          <w:kern w:val="0"/>
          <w:sz w:val="44"/>
          <w:szCs w:val="44"/>
        </w:rPr>
        <w:t>上海</w:t>
      </w:r>
      <w:r>
        <w:rPr>
          <w:rFonts w:cs="Helvetica" w:asciiTheme="minorEastAsia" w:hAnsiTheme="minorEastAsia"/>
          <w:b/>
          <w:kern w:val="0"/>
          <w:sz w:val="44"/>
          <w:szCs w:val="44"/>
        </w:rPr>
        <w:t>农林职业技术</w:t>
      </w:r>
      <w:r>
        <w:rPr>
          <w:rFonts w:hint="eastAsia" w:cs="Helvetica" w:asciiTheme="minorEastAsia" w:hAnsiTheme="minorEastAsia"/>
          <w:b/>
          <w:kern w:val="0"/>
          <w:sz w:val="44"/>
          <w:szCs w:val="44"/>
        </w:rPr>
        <w:t>学院</w:t>
      </w:r>
    </w:p>
    <w:p w14:paraId="06C6EEE9">
      <w:pPr>
        <w:widowControl/>
        <w:jc w:val="center"/>
        <w:outlineLvl w:val="1"/>
        <w:rPr>
          <w:rFonts w:cs="Helvetica" w:asciiTheme="minorEastAsia" w:hAnsiTheme="minorEastAsia"/>
          <w:b/>
          <w:kern w:val="0"/>
          <w:sz w:val="44"/>
          <w:szCs w:val="44"/>
        </w:rPr>
      </w:pPr>
      <w:r>
        <w:rPr>
          <w:rFonts w:cs="Helvetica" w:asciiTheme="minorEastAsia" w:hAnsiTheme="minorEastAsia"/>
          <w:b/>
          <w:kern w:val="0"/>
          <w:sz w:val="44"/>
          <w:szCs w:val="44"/>
        </w:rPr>
        <w:t>“揭榜挂帅”</w:t>
      </w:r>
      <w:r>
        <w:rPr>
          <w:rFonts w:hint="eastAsia" w:cs="Helvetica" w:asciiTheme="minorEastAsia" w:hAnsiTheme="minorEastAsia"/>
          <w:b/>
          <w:kern w:val="0"/>
          <w:sz w:val="44"/>
          <w:szCs w:val="44"/>
        </w:rPr>
        <w:t>科研</w:t>
      </w:r>
      <w:r>
        <w:rPr>
          <w:rFonts w:cs="Helvetica" w:asciiTheme="minorEastAsia" w:hAnsiTheme="minorEastAsia"/>
          <w:b/>
          <w:kern w:val="0"/>
          <w:sz w:val="44"/>
          <w:szCs w:val="44"/>
        </w:rPr>
        <w:t>项目</w:t>
      </w:r>
      <w:r>
        <w:rPr>
          <w:rFonts w:hint="eastAsia" w:cs="Helvetica" w:asciiTheme="minorEastAsia" w:hAnsiTheme="minorEastAsia"/>
          <w:b/>
          <w:kern w:val="0"/>
          <w:sz w:val="44"/>
          <w:szCs w:val="44"/>
          <w:lang w:val="en-US" w:eastAsia="zh-CN"/>
        </w:rPr>
        <w:t>榜单</w:t>
      </w:r>
    </w:p>
    <w:p w14:paraId="5C43AF42">
      <w:pPr>
        <w:spacing w:line="520" w:lineRule="exact"/>
        <w:ind w:firstLine="560" w:firstLineChars="200"/>
        <w:rPr>
          <w:rFonts w:hint="default" w:ascii="宋体" w:hAnsi="宋体" w:cs="仿宋" w:eastAsiaTheme="minorEastAsia"/>
          <w:sz w:val="28"/>
          <w:szCs w:val="28"/>
          <w:lang w:val="en-US" w:eastAsia="zh-CN"/>
        </w:rPr>
      </w:pPr>
    </w:p>
    <w:tbl>
      <w:tblPr>
        <w:tblStyle w:val="5"/>
        <w:tblW w:w="84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4293"/>
        <w:gridCol w:w="3367"/>
      </w:tblGrid>
      <w:tr w14:paraId="1FED0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0" w:type="dxa"/>
            <w:vAlign w:val="center"/>
          </w:tcPr>
          <w:p w14:paraId="1CC47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4293" w:type="dxa"/>
            <w:vAlign w:val="center"/>
          </w:tcPr>
          <w:p w14:paraId="54A4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项目名称</w:t>
            </w:r>
          </w:p>
        </w:tc>
        <w:tc>
          <w:tcPr>
            <w:tcW w:w="3367" w:type="dxa"/>
            <w:vAlign w:val="center"/>
          </w:tcPr>
          <w:p w14:paraId="08A8D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发榜单位</w:t>
            </w:r>
          </w:p>
        </w:tc>
      </w:tr>
      <w:tr w14:paraId="0EE02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0" w:type="dxa"/>
            <w:vAlign w:val="center"/>
          </w:tcPr>
          <w:p w14:paraId="0A5DE4AC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93" w:type="dxa"/>
            <w:vAlign w:val="center"/>
          </w:tcPr>
          <w:p w14:paraId="699F9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松江鲈摄食习性的转变驯化与效果评估</w:t>
            </w:r>
          </w:p>
        </w:tc>
        <w:tc>
          <w:tcPr>
            <w:tcW w:w="3367" w:type="dxa"/>
            <w:vAlign w:val="center"/>
          </w:tcPr>
          <w:p w14:paraId="456D2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上海松江水产良种场有限公司</w:t>
            </w:r>
          </w:p>
        </w:tc>
      </w:tr>
      <w:tr w14:paraId="07055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0" w:type="dxa"/>
            <w:vAlign w:val="center"/>
          </w:tcPr>
          <w:p w14:paraId="72C32A40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93" w:type="dxa"/>
            <w:vAlign w:val="center"/>
          </w:tcPr>
          <w:p w14:paraId="3BCBB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羽衣甘蓝优质高效种植技术研发与应用示范</w:t>
            </w:r>
          </w:p>
        </w:tc>
        <w:tc>
          <w:tcPr>
            <w:tcW w:w="3367" w:type="dxa"/>
            <w:vAlign w:val="center"/>
          </w:tcPr>
          <w:p w14:paraId="5D2C1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上海千牛果蔬专业合作社</w:t>
            </w:r>
          </w:p>
        </w:tc>
      </w:tr>
      <w:tr w14:paraId="6F91B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0" w:type="dxa"/>
            <w:vAlign w:val="center"/>
          </w:tcPr>
          <w:p w14:paraId="7A63DCEE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293" w:type="dxa"/>
            <w:vAlign w:val="center"/>
          </w:tcPr>
          <w:p w14:paraId="41BEA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微藻工厂化养殖集成技术与装备研究</w:t>
            </w:r>
          </w:p>
        </w:tc>
        <w:tc>
          <w:tcPr>
            <w:tcW w:w="3367" w:type="dxa"/>
            <w:vAlign w:val="center"/>
          </w:tcPr>
          <w:p w14:paraId="5CFCE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上海泉欢果蔬种植专业合作社</w:t>
            </w:r>
          </w:p>
        </w:tc>
      </w:tr>
      <w:tr w14:paraId="3F0A8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0" w:type="dxa"/>
            <w:vAlign w:val="center"/>
          </w:tcPr>
          <w:p w14:paraId="005A532D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293" w:type="dxa"/>
            <w:vAlign w:val="center"/>
          </w:tcPr>
          <w:p w14:paraId="31538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犬胰腺炎处方粮开发</w:t>
            </w:r>
          </w:p>
        </w:tc>
        <w:tc>
          <w:tcPr>
            <w:tcW w:w="3367" w:type="dxa"/>
            <w:vAlign w:val="center"/>
          </w:tcPr>
          <w:p w14:paraId="6983B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山东爱士津生物制药有限公司</w:t>
            </w:r>
          </w:p>
        </w:tc>
      </w:tr>
      <w:tr w14:paraId="143C1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0" w:type="dxa"/>
            <w:vAlign w:val="center"/>
          </w:tcPr>
          <w:p w14:paraId="2D559453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293" w:type="dxa"/>
            <w:vAlign w:val="center"/>
          </w:tcPr>
          <w:p w14:paraId="750A8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野生特异青霉发酵产过氧化氢酶活力提升方法研究</w:t>
            </w:r>
          </w:p>
        </w:tc>
        <w:tc>
          <w:tcPr>
            <w:tcW w:w="3367" w:type="dxa"/>
            <w:vAlign w:val="center"/>
          </w:tcPr>
          <w:p w14:paraId="6160C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渥瑞生物科技（上海）有限公司</w:t>
            </w:r>
          </w:p>
        </w:tc>
      </w:tr>
      <w:tr w14:paraId="43CC4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0" w:type="dxa"/>
            <w:vAlign w:val="center"/>
          </w:tcPr>
          <w:p w14:paraId="37844355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4293" w:type="dxa"/>
            <w:vAlign w:val="center"/>
          </w:tcPr>
          <w:p w14:paraId="6C839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海绵城市园艺技术与水肥一体化集成</w:t>
            </w:r>
          </w:p>
          <w:p w14:paraId="32BA4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</w:t>
            </w:r>
          </w:p>
        </w:tc>
        <w:tc>
          <w:tcPr>
            <w:tcW w:w="3367" w:type="dxa"/>
            <w:vAlign w:val="center"/>
          </w:tcPr>
          <w:p w14:paraId="42D83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上海繁博花木有限公司</w:t>
            </w:r>
          </w:p>
        </w:tc>
      </w:tr>
      <w:tr w14:paraId="438ED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0" w:type="dxa"/>
            <w:vAlign w:val="center"/>
          </w:tcPr>
          <w:p w14:paraId="01BC333B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4293" w:type="dxa"/>
            <w:vAlign w:val="center"/>
          </w:tcPr>
          <w:p w14:paraId="1406B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基于多模态情感计算的AI宠物机器人青少年心理健康干预机制及关键技术研究</w:t>
            </w:r>
          </w:p>
        </w:tc>
        <w:tc>
          <w:tcPr>
            <w:tcW w:w="3367" w:type="dxa"/>
            <w:vAlign w:val="center"/>
          </w:tcPr>
          <w:p w14:paraId="62385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上海金步机械科技发展有限公司</w:t>
            </w:r>
          </w:p>
        </w:tc>
      </w:tr>
      <w:tr w14:paraId="0834E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0" w:type="dxa"/>
            <w:vAlign w:val="center"/>
          </w:tcPr>
          <w:p w14:paraId="6AEA4479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4293" w:type="dxa"/>
            <w:vAlign w:val="center"/>
          </w:tcPr>
          <w:p w14:paraId="2B713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基于微流控技术的低游离吡丙醚微囊悬浮剂研究与产业化应用</w:t>
            </w:r>
          </w:p>
        </w:tc>
        <w:tc>
          <w:tcPr>
            <w:tcW w:w="3367" w:type="dxa"/>
            <w:vAlign w:val="center"/>
          </w:tcPr>
          <w:p w14:paraId="1B3D8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上海生农生化制品股份有限公司</w:t>
            </w:r>
          </w:p>
        </w:tc>
      </w:tr>
      <w:tr w14:paraId="7F83D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0" w:type="dxa"/>
            <w:vAlign w:val="center"/>
          </w:tcPr>
          <w:p w14:paraId="36979BA5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4293" w:type="dxa"/>
            <w:vAlign w:val="center"/>
          </w:tcPr>
          <w:p w14:paraId="44CB2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基于低功耗物联网与开放式生态的智能猫砂盆研发及产业化</w:t>
            </w:r>
          </w:p>
        </w:tc>
        <w:tc>
          <w:tcPr>
            <w:tcW w:w="3367" w:type="dxa"/>
            <w:vAlign w:val="center"/>
          </w:tcPr>
          <w:p w14:paraId="3253B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星北信息技术（徐州）有限公司</w:t>
            </w:r>
          </w:p>
        </w:tc>
      </w:tr>
    </w:tbl>
    <w:p w14:paraId="79E652C8">
      <w:pPr>
        <w:spacing w:line="520" w:lineRule="exact"/>
        <w:jc w:val="right"/>
        <w:rPr>
          <w:rFonts w:hint="eastAsia" w:ascii="宋体" w:hAnsi="宋体" w:cs="仿宋"/>
          <w:sz w:val="28"/>
          <w:szCs w:val="28"/>
        </w:rPr>
      </w:pPr>
    </w:p>
    <w:p w14:paraId="4C28DCEA">
      <w:pPr>
        <w:spacing w:line="520" w:lineRule="exact"/>
        <w:jc w:val="right"/>
        <w:rPr>
          <w:rFonts w:hint="eastAsia" w:ascii="宋体" w:hAnsi="宋体" w:cs="仿宋"/>
          <w:sz w:val="28"/>
          <w:szCs w:val="28"/>
        </w:rPr>
      </w:pPr>
    </w:p>
    <w:p w14:paraId="39F15EF7">
      <w:pPr>
        <w:spacing w:line="520" w:lineRule="exact"/>
        <w:jc w:val="right"/>
        <w:rPr>
          <w:rFonts w:hint="eastAsia" w:ascii="宋体" w:hAnsi="宋体" w:cs="仿宋"/>
          <w:sz w:val="28"/>
          <w:szCs w:val="28"/>
        </w:rPr>
      </w:pPr>
    </w:p>
    <w:p w14:paraId="57F414E7">
      <w:pPr>
        <w:wordWrap w:val="0"/>
        <w:spacing w:line="520" w:lineRule="exact"/>
        <w:jc w:val="right"/>
        <w:rPr>
          <w:rFonts w:ascii="宋体" w:hAnsi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仿宋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panose1 w:val="020B0504020202030204"/>
    <w:charset w:val="00"/>
    <w:family w:val="swiss"/>
    <w:pitch w:val="default"/>
    <w:sig w:usb0="00000007" w:usb1="00000000" w:usb2="00000000" w:usb3="00000000" w:csb0="00000093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932"/>
    <w:rsid w:val="00057932"/>
    <w:rsid w:val="00252784"/>
    <w:rsid w:val="002B04FF"/>
    <w:rsid w:val="00347CF1"/>
    <w:rsid w:val="004A3D6E"/>
    <w:rsid w:val="005E54A6"/>
    <w:rsid w:val="00922566"/>
    <w:rsid w:val="00BC1C11"/>
    <w:rsid w:val="0F3155D8"/>
    <w:rsid w:val="11496399"/>
    <w:rsid w:val="142C30E7"/>
    <w:rsid w:val="1AF3727A"/>
    <w:rsid w:val="1C932DC4"/>
    <w:rsid w:val="492B74AD"/>
    <w:rsid w:val="60A62A9D"/>
    <w:rsid w:val="6E5B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标题 2 Char"/>
    <w:basedOn w:val="6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9">
    <w:name w:val="标题 1 Char"/>
    <w:basedOn w:val="6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617</Words>
  <Characters>663</Characters>
  <Lines>3</Lines>
  <Paragraphs>1</Paragraphs>
  <TotalTime>20</TotalTime>
  <ScaleCrop>false</ScaleCrop>
  <LinksUpToDate>false</LinksUpToDate>
  <CharactersWithSpaces>671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2025-04-15T02:38:00Z</dcterms:created>
  <dc:creator>012511</dc:creator>
  <cp:lastModifiedBy>012511</cp:lastModifiedBy>
  <cp:lastPrinted>2025-04-15T06:54:00Z</cp:lastPrinted>
  <dcterms:modified xsi:type="dcterms:W3CDTF">2026-04-20T02:23:26Z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eyJoZGlkIjoiYjhhZTQwMmE0YTNmZWZhNDA2NWJhYjUxMzRkZjZiOTEiLCJ1c2VySWQiOiIxNzAwNjQ0Mzg4In0=</vt:lpwstr>
  </property>
  <property fmtid="{D5CDD505-2E9C-101B-9397-08002B2CF9AE}" pid="3" name="KSOProductBuildVer">
    <vt:lpwstr>2052-12.1.0.25865</vt:lpwstr>
  </property>
  <property fmtid="{D5CDD505-2E9C-101B-9397-08002B2CF9AE}" pid="4" name="ICV">
    <vt:lpwstr>FF88939F8B39401E800EB6D319BFA329_13</vt:lpwstr>
  </property>
</Properties>
</file>