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0F" w:rsidRPr="00E77947" w:rsidRDefault="0006040F" w:rsidP="0006040F">
      <w:pPr>
        <w:jc w:val="center"/>
        <w:rPr>
          <w:rFonts w:ascii="方正小标宋简体" w:eastAsia="方正小标宋简体" w:hAnsi="宋体" w:hint="eastAsia"/>
          <w:color w:val="FF0000"/>
          <w:spacing w:val="266"/>
          <w:w w:val="72"/>
          <w:kern w:val="0"/>
          <w:sz w:val="72"/>
          <w:szCs w:val="72"/>
        </w:rPr>
      </w:pPr>
      <w:r w:rsidRPr="0006040F">
        <w:rPr>
          <w:rFonts w:ascii="方正小标宋简体" w:eastAsia="方正小标宋简体" w:hAnsi="宋体" w:hint="eastAsia"/>
          <w:color w:val="FF0000"/>
          <w:spacing w:val="60"/>
          <w:kern w:val="0"/>
          <w:sz w:val="72"/>
          <w:szCs w:val="72"/>
          <w:fitText w:val="8320" w:id="-1789252864"/>
        </w:rPr>
        <w:t>上海市教育委员会文</w:t>
      </w:r>
      <w:r w:rsidRPr="0006040F">
        <w:rPr>
          <w:rFonts w:ascii="方正小标宋简体" w:eastAsia="方正小标宋简体" w:hAnsi="宋体" w:hint="eastAsia"/>
          <w:color w:val="FF0000"/>
          <w:spacing w:val="15"/>
          <w:kern w:val="0"/>
          <w:sz w:val="72"/>
          <w:szCs w:val="72"/>
          <w:fitText w:val="8320" w:id="-1789252864"/>
        </w:rPr>
        <w:t>件</w:t>
      </w:r>
    </w:p>
    <w:p w:rsidR="0006040F" w:rsidRPr="00F8158C" w:rsidRDefault="0006040F" w:rsidP="0006040F">
      <w:pPr>
        <w:spacing w:line="420" w:lineRule="exact"/>
        <w:rPr>
          <w:rFonts w:ascii="黑体" w:eastAsia="黑体" w:hAnsi="华文中宋" w:hint="eastAsia"/>
          <w:sz w:val="30"/>
          <w:szCs w:val="30"/>
        </w:rPr>
      </w:pPr>
    </w:p>
    <w:p w:rsidR="0006040F" w:rsidRDefault="0006040F" w:rsidP="0006040F">
      <w:pPr>
        <w:spacing w:line="420" w:lineRule="exact"/>
        <w:rPr>
          <w:rFonts w:ascii="文鼎大标宋简" w:eastAsia="文鼎大标宋简" w:hAnsi="华文中宋" w:hint="eastAsia"/>
          <w:sz w:val="36"/>
          <w:szCs w:val="36"/>
        </w:rPr>
      </w:pPr>
    </w:p>
    <w:p w:rsidR="0006040F" w:rsidRPr="00B0219A" w:rsidRDefault="0006040F" w:rsidP="0006040F">
      <w:pPr>
        <w:pBdr>
          <w:bottom w:val="single" w:sz="12" w:space="1" w:color="FF0000"/>
        </w:pBdr>
        <w:spacing w:line="560" w:lineRule="exact"/>
        <w:jc w:val="center"/>
        <w:rPr>
          <w:rFonts w:ascii="仿宋_GB2312" w:eastAsia="仿宋_GB2312" w:hint="eastAsia"/>
          <w:sz w:val="30"/>
          <w:szCs w:val="30"/>
        </w:rPr>
      </w:pPr>
      <w:r w:rsidRPr="00B0219A">
        <w:rPr>
          <w:rFonts w:ascii="仿宋_GB2312" w:eastAsia="仿宋_GB2312" w:hint="eastAsia"/>
          <w:sz w:val="30"/>
          <w:szCs w:val="30"/>
        </w:rPr>
        <w:t>沪教委</w:t>
      </w:r>
      <w:r>
        <w:rPr>
          <w:rFonts w:ascii="仿宋_GB2312" w:eastAsia="仿宋_GB2312" w:hint="eastAsia"/>
          <w:sz w:val="30"/>
          <w:szCs w:val="30"/>
        </w:rPr>
        <w:t>发</w:t>
      </w:r>
      <w:r w:rsidRPr="00B0219A">
        <w:rPr>
          <w:rFonts w:ascii="仿宋_GB2312" w:eastAsia="仿宋_GB2312"/>
          <w:sz w:val="30"/>
          <w:szCs w:val="30"/>
        </w:rPr>
        <w:t>〔</w:t>
      </w:r>
      <w:r w:rsidRPr="00B0219A">
        <w:rPr>
          <w:rFonts w:ascii="仿宋_GB2312" w:eastAsia="仿宋_GB2312" w:hint="eastAsia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21</w:t>
      </w:r>
      <w:r w:rsidRPr="00B0219A">
        <w:rPr>
          <w:rFonts w:ascii="仿宋_GB2312" w:eastAsia="仿宋_GB2312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42</w:t>
      </w:r>
      <w:r w:rsidRPr="00B0219A">
        <w:rPr>
          <w:rFonts w:ascii="仿宋_GB2312" w:eastAsia="仿宋_GB2312" w:hint="eastAsia"/>
          <w:sz w:val="30"/>
          <w:szCs w:val="30"/>
        </w:rPr>
        <w:t>号</w:t>
      </w:r>
    </w:p>
    <w:p w:rsidR="0006040F" w:rsidRDefault="0006040F" w:rsidP="0006040F">
      <w:pPr>
        <w:spacing w:line="560" w:lineRule="exact"/>
        <w:rPr>
          <w:rFonts w:ascii="仿宋_GB2312" w:eastAsia="仿宋_GB2312" w:hint="eastAsia"/>
          <w:sz w:val="32"/>
        </w:rPr>
      </w:pPr>
    </w:p>
    <w:p w:rsidR="0006040F" w:rsidRDefault="0006040F" w:rsidP="0006040F">
      <w:pPr>
        <w:spacing w:line="560" w:lineRule="exact"/>
        <w:rPr>
          <w:rFonts w:ascii="仿宋_GB2312" w:eastAsia="仿宋_GB2312" w:hint="eastAsia"/>
          <w:sz w:val="32"/>
        </w:rPr>
      </w:pPr>
    </w:p>
    <w:p w:rsidR="0006040F" w:rsidRDefault="0006040F" w:rsidP="0006040F">
      <w:pPr>
        <w:spacing w:line="54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上海市教育委员会关于做好</w:t>
      </w:r>
      <w:bookmarkStart w:id="0" w:name="_GoBack"/>
      <w:r>
        <w:rPr>
          <w:rFonts w:ascii="方正小标宋简体" w:eastAsia="方正小标宋简体" w:hint="eastAsia"/>
          <w:sz w:val="38"/>
          <w:szCs w:val="38"/>
        </w:rPr>
        <w:t>2022年度探索</w:t>
      </w:r>
    </w:p>
    <w:p w:rsidR="0006040F" w:rsidRDefault="0006040F" w:rsidP="0006040F">
      <w:pPr>
        <w:spacing w:line="540" w:lineRule="exact"/>
        <w:jc w:val="center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长三角区域一体化教育领域新机制</w:t>
      </w:r>
    </w:p>
    <w:p w:rsidR="0006040F" w:rsidRDefault="0006040F" w:rsidP="0006040F">
      <w:pPr>
        <w:spacing w:line="54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试验项目</w:t>
      </w:r>
      <w:bookmarkEnd w:id="0"/>
      <w:r>
        <w:rPr>
          <w:rFonts w:ascii="方正小标宋简体" w:eastAsia="方正小标宋简体" w:hint="eastAsia"/>
          <w:sz w:val="38"/>
          <w:szCs w:val="38"/>
        </w:rPr>
        <w:t>申报的通知</w:t>
      </w:r>
    </w:p>
    <w:p w:rsidR="0006040F" w:rsidRDefault="0006040F" w:rsidP="0006040F">
      <w:pPr>
        <w:spacing w:line="540" w:lineRule="exact"/>
        <w:rPr>
          <w:rFonts w:ascii="仿宋_GB2312" w:eastAsia="仿宋_GB2312" w:hAnsi="宋体" w:hint="eastAsia"/>
          <w:sz w:val="28"/>
          <w:szCs w:val="28"/>
        </w:rPr>
      </w:pPr>
    </w:p>
    <w:p w:rsidR="0006040F" w:rsidRDefault="0006040F" w:rsidP="0006040F">
      <w:pPr>
        <w:spacing w:line="54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各高等学校、各区教育局、各直属事业单位：</w:t>
      </w:r>
    </w:p>
    <w:p w:rsidR="0006040F" w:rsidRDefault="0006040F" w:rsidP="0006040F">
      <w:pPr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</w:t>
      </w:r>
      <w:proofErr w:type="gramStart"/>
      <w:r>
        <w:rPr>
          <w:rFonts w:ascii="仿宋_GB2312" w:eastAsia="仿宋_GB2312" w:hint="eastAsia"/>
          <w:sz w:val="30"/>
          <w:szCs w:val="30"/>
        </w:rPr>
        <w:t>响应长</w:t>
      </w:r>
      <w:proofErr w:type="gramEnd"/>
      <w:r>
        <w:rPr>
          <w:rFonts w:ascii="仿宋_GB2312" w:eastAsia="仿宋_GB2312" w:hint="eastAsia"/>
          <w:sz w:val="30"/>
          <w:szCs w:val="30"/>
        </w:rPr>
        <w:t>三角一体化发展国家战略需要，全面贯彻《中国教育现代化2035》和《上海教育现代化2035》规划任务要求，落实上海市教育综合改革任务，深化长三角地区教育合作与交流，</w:t>
      </w:r>
      <w:r>
        <w:rPr>
          <w:rFonts w:ascii="仿宋_GB2312" w:eastAsia="仿宋_GB2312" w:hAnsi="宋体" w:hint="eastAsia"/>
          <w:sz w:val="30"/>
          <w:szCs w:val="30"/>
        </w:rPr>
        <w:t>做好2022年度长三角区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域教育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协作发展工作，</w:t>
      </w:r>
      <w:r>
        <w:rPr>
          <w:rFonts w:ascii="仿宋_GB2312" w:eastAsia="仿宋_GB2312" w:hint="eastAsia"/>
          <w:sz w:val="30"/>
          <w:szCs w:val="30"/>
        </w:rPr>
        <w:t>现正式启动</w:t>
      </w:r>
      <w:r>
        <w:rPr>
          <w:rFonts w:ascii="仿宋_GB2312" w:eastAsia="仿宋_GB2312" w:hAnsi="宋体" w:hint="eastAsia"/>
          <w:sz w:val="30"/>
          <w:szCs w:val="30"/>
        </w:rPr>
        <w:t>2022年度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探索长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三角区域一体化教育领域新机制试验项目。</w:t>
      </w:r>
    </w:p>
    <w:p w:rsidR="0006040F" w:rsidRPr="00365DD2" w:rsidRDefault="0006040F" w:rsidP="0006040F">
      <w:pPr>
        <w:spacing w:line="540" w:lineRule="exact"/>
        <w:ind w:firstLineChars="200" w:firstLine="600"/>
        <w:rPr>
          <w:rFonts w:ascii="仿宋_GB2312" w:eastAsia="仿宋_GB2312" w:hAnsi="华文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2022年度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探索长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三角区域一体化教育领域新机制试验项目将着眼于打造有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引领力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的品牌，</w:t>
      </w:r>
      <w:r>
        <w:rPr>
          <w:rFonts w:ascii="仿宋_GB2312" w:eastAsia="仿宋_GB2312" w:hint="eastAsia"/>
          <w:sz w:val="30"/>
          <w:szCs w:val="30"/>
        </w:rPr>
        <w:t>进一步聚焦实践性、示范性、标志性的项目，对具有较强显示度和影响力的项目将加大支持力度</w:t>
      </w:r>
      <w:r w:rsidRPr="00350C79">
        <w:rPr>
          <w:rFonts w:ascii="仿宋_GB2312" w:eastAsia="仿宋_GB2312" w:hint="eastAsia"/>
          <w:color w:val="000000"/>
          <w:sz w:val="30"/>
          <w:szCs w:val="30"/>
        </w:rPr>
        <w:t>。</w:t>
      </w:r>
      <w:r>
        <w:rPr>
          <w:rFonts w:ascii="仿宋_GB2312" w:eastAsia="仿宋_GB2312" w:hAnsi="宋体" w:hint="eastAsia"/>
          <w:sz w:val="30"/>
          <w:szCs w:val="30"/>
        </w:rPr>
        <w:t>请各相关单位根据本单位2022年度长三角区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域教育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协作发展工作计划，参考《2022年度探索长三角区域一体化教育领域新机制试验项目申报指南》（附件1）提出申报项目，并填写《</w:t>
      </w:r>
      <w:bookmarkStart w:id="1" w:name="_Hlk36458359"/>
      <w:r>
        <w:rPr>
          <w:rFonts w:ascii="仿宋_GB2312" w:eastAsia="仿宋_GB2312" w:hAnsi="宋体" w:hint="eastAsia"/>
          <w:sz w:val="30"/>
          <w:szCs w:val="30"/>
        </w:rPr>
        <w:t>2022年度探索长三角区域一体化教育领域新机制试验项目申报</w:t>
      </w:r>
      <w:bookmarkEnd w:id="1"/>
      <w:r>
        <w:rPr>
          <w:rFonts w:ascii="仿宋_GB2312" w:eastAsia="仿宋_GB2312" w:hAnsi="宋体" w:hint="eastAsia"/>
          <w:sz w:val="30"/>
          <w:szCs w:val="30"/>
        </w:rPr>
        <w:t>书》（附件2，电子版可从上海教育网站www.shmec.gov.cn下载）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一式八份，于5月28日前书面报送至市教育科学研究院</w:t>
      </w:r>
      <w:r w:rsidRPr="00365DD2">
        <w:rPr>
          <w:rFonts w:ascii="仿宋_GB2312" w:eastAsia="仿宋_GB2312" w:hAnsi="华文宋体" w:hint="eastAsia"/>
          <w:sz w:val="30"/>
          <w:szCs w:val="30"/>
        </w:rPr>
        <w:t xml:space="preserve">，同时将申报材料发送至邮箱：csjjyzmsc@cnsaes.org.cn。 </w:t>
      </w:r>
    </w:p>
    <w:p w:rsidR="0006040F" w:rsidRDefault="0006040F" w:rsidP="0006040F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市教委将</w:t>
      </w:r>
      <w:r>
        <w:rPr>
          <w:rFonts w:ascii="仿宋_GB2312" w:eastAsia="仿宋_GB2312" w:hint="eastAsia"/>
          <w:sz w:val="30"/>
          <w:szCs w:val="30"/>
        </w:rPr>
        <w:t>组织专家对申报项目进行评审，确定最终</w:t>
      </w:r>
      <w:r>
        <w:rPr>
          <w:rFonts w:ascii="仿宋_GB2312" w:eastAsia="仿宋_GB2312" w:hAnsi="宋体" w:hint="eastAsia"/>
          <w:sz w:val="30"/>
          <w:szCs w:val="30"/>
        </w:rPr>
        <w:t>支持项目及支持经费。评审相关事项另行通知。</w:t>
      </w:r>
    </w:p>
    <w:p w:rsidR="0006040F" w:rsidRDefault="0006040F" w:rsidP="0006040F">
      <w:pPr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</w:p>
    <w:p w:rsidR="0006040F" w:rsidRDefault="0006040F" w:rsidP="0006040F">
      <w:pPr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联系人：何嘉皓  18918144821（市教科院）</w:t>
      </w:r>
    </w:p>
    <w:p w:rsidR="0006040F" w:rsidRDefault="0006040F" w:rsidP="0006040F">
      <w:pPr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闫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 xml:space="preserve">  伟  18116286153（市教委）</w:t>
      </w:r>
    </w:p>
    <w:p w:rsidR="0006040F" w:rsidRDefault="0006040F" w:rsidP="0006040F">
      <w:pPr>
        <w:spacing w:line="540" w:lineRule="exact"/>
        <w:ind w:leftChars="284" w:left="2096" w:hangingChars="500" w:hanging="15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邮寄地址：上海市茶陵北路21号上海市教育科学研究院2号楼317室，何嘉皓收，邮编：200032</w:t>
      </w:r>
    </w:p>
    <w:p w:rsidR="0006040F" w:rsidRDefault="0006040F" w:rsidP="0006040F">
      <w:pPr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电子邮箱：</w:t>
      </w:r>
      <w:r w:rsidRPr="00495FB0">
        <w:rPr>
          <w:rFonts w:ascii="仿宋_GB2312" w:eastAsia="仿宋_GB2312" w:hAnsi="宋体"/>
          <w:sz w:val="30"/>
          <w:szCs w:val="30"/>
        </w:rPr>
        <w:t>csjjyzmsc@cnsaes.org.cn</w:t>
      </w:r>
    </w:p>
    <w:p w:rsidR="0006040F" w:rsidRDefault="0006040F" w:rsidP="0006040F">
      <w:pPr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</w:p>
    <w:p w:rsidR="0006040F" w:rsidRDefault="0006040F" w:rsidP="0006040F">
      <w:pPr>
        <w:spacing w:line="540" w:lineRule="exact"/>
        <w:ind w:leftChars="284" w:left="1796" w:hangingChars="400" w:hanging="12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附件：1</w:t>
      </w:r>
      <w:r>
        <w:rPr>
          <w:rFonts w:ascii="仿宋_GB2312" w:eastAsia="仿宋_GB2312" w:hAnsi="宋体"/>
          <w:sz w:val="30"/>
          <w:szCs w:val="30"/>
          <w:lang w:val="en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>2022年度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探索长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三角区域一体化教育领域新机制试验项目申报指南</w:t>
      </w:r>
    </w:p>
    <w:p w:rsidR="0006040F" w:rsidRDefault="0006040F" w:rsidP="0006040F">
      <w:pPr>
        <w:spacing w:line="540" w:lineRule="exact"/>
        <w:ind w:leftChars="710" w:left="1791" w:hangingChars="100" w:hanging="3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bookmarkStart w:id="2" w:name="_Hlk36459777"/>
      <w:r>
        <w:rPr>
          <w:rFonts w:ascii="仿宋_GB2312" w:eastAsia="仿宋_GB2312" w:hAnsi="宋体"/>
          <w:sz w:val="30"/>
          <w:szCs w:val="30"/>
          <w:lang w:val="en"/>
        </w:rPr>
        <w:t>.</w:t>
      </w:r>
      <w:r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2年度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探索长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三角区域一体化教育领域新机制试验项目申报</w:t>
      </w:r>
      <w:bookmarkEnd w:id="2"/>
      <w:r>
        <w:rPr>
          <w:rFonts w:ascii="仿宋_GB2312" w:eastAsia="仿宋_GB2312" w:hAnsi="宋体" w:hint="eastAsia"/>
          <w:sz w:val="30"/>
          <w:szCs w:val="30"/>
        </w:rPr>
        <w:t>书</w:t>
      </w:r>
    </w:p>
    <w:p w:rsidR="0006040F" w:rsidRPr="00B0219A" w:rsidRDefault="0006040F" w:rsidP="0006040F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</w:t>
      </w:r>
    </w:p>
    <w:p w:rsidR="0006040F" w:rsidRPr="00B0219A" w:rsidRDefault="0006040F" w:rsidP="0006040F">
      <w:pPr>
        <w:spacing w:line="560" w:lineRule="exact"/>
        <w:rPr>
          <w:rFonts w:ascii="仿宋_GB2312" w:eastAsia="仿宋_GB2312" w:hint="eastAsia"/>
          <w:sz w:val="30"/>
          <w:szCs w:val="30"/>
        </w:rPr>
      </w:pPr>
    </w:p>
    <w:p w:rsidR="0006040F" w:rsidRDefault="0006040F" w:rsidP="0006040F">
      <w:pPr>
        <w:spacing w:line="540" w:lineRule="exact"/>
        <w:ind w:right="363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06040F" w:rsidRDefault="0006040F" w:rsidP="0006040F">
      <w:pPr>
        <w:tabs>
          <w:tab w:val="left" w:pos="7380"/>
          <w:tab w:val="left" w:pos="7560"/>
        </w:tabs>
        <w:spacing w:line="540" w:lineRule="exact"/>
        <w:ind w:right="363" w:firstLineChars="1700" w:firstLine="51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2021年4月26日</w:t>
      </w:r>
    </w:p>
    <w:p w:rsidR="00AC0C47" w:rsidRPr="0006040F" w:rsidRDefault="00AC0C47"/>
    <w:sectPr w:rsidR="00AC0C47" w:rsidRPr="0006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40F"/>
    <w:rsid w:val="0006040F"/>
    <w:rsid w:val="00A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4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698</Characters>
  <Application>Microsoft Office Word</Application>
  <DocSecurity>0</DocSecurity>
  <Lines>5</Lines>
  <Paragraphs>1</Paragraphs>
  <ScaleCrop>false</ScaleCrop>
  <Company>微软中国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杨梅</dc:creator>
  <cp:lastModifiedBy>杨梅</cp:lastModifiedBy>
  <cp:revision>1</cp:revision>
  <dcterms:created xsi:type="dcterms:W3CDTF">2021-05-11T00:43:00Z</dcterms:created>
  <dcterms:modified xsi:type="dcterms:W3CDTF">2021-05-11T00:44:00Z</dcterms:modified>
</cp:coreProperties>
</file>