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9B" w:rsidRDefault="004D599B" w:rsidP="004D599B">
      <w:pPr>
        <w:pStyle w:val="a4"/>
      </w:pPr>
      <w:r>
        <w:t>2017</w:t>
      </w:r>
      <w:r>
        <w:t>年上海市科技兴农项目申报指南</w:t>
      </w:r>
    </w:p>
    <w:p w:rsidR="004D599B" w:rsidRDefault="004D599B" w:rsidP="004D599B">
      <w:pPr>
        <w:ind w:firstLine="600"/>
      </w:pPr>
      <w:r>
        <w:rPr>
          <w:rFonts w:hint="eastAsia"/>
        </w:rPr>
        <w:t>产生日期：</w:t>
      </w:r>
      <w:r>
        <w:t>2016-11-29</w:t>
      </w:r>
      <w:r>
        <w:t xml:space="preserve">　　</w:t>
      </w:r>
      <w:r>
        <w:t xml:space="preserve"> </w:t>
      </w:r>
      <w:r>
        <w:t>来源：上海市农业委员会</w:t>
      </w:r>
    </w:p>
    <w:p w:rsidR="004D599B" w:rsidRDefault="004D599B" w:rsidP="004D599B">
      <w:pPr>
        <w:ind w:firstLine="600"/>
      </w:pPr>
      <w:r>
        <w:rPr>
          <w:rFonts w:hint="eastAsia"/>
        </w:rPr>
        <w:t>为提高农业科技自主创新能力，加速科技成果转化应用，促进科技与产业有效结合，推进上海都市现代农业发展，</w:t>
      </w:r>
      <w:r>
        <w:t>2017</w:t>
      </w:r>
      <w:r>
        <w:t>年度上海市科技兴农项目库项目围绕现代种业、生态农业等产业发展关键技术和重大问题，组织技术推广、成果转化和种业创新。现发布申报指南如下（重点攻关项目纳入市财政科技投入科技创新支撑类专项联动统筹管理，指南另行发布）：</w:t>
      </w:r>
    </w:p>
    <w:p w:rsidR="004D599B" w:rsidRPr="004D599B" w:rsidRDefault="004D599B" w:rsidP="004D599B">
      <w:pPr>
        <w:ind w:firstLine="600"/>
        <w:outlineLvl w:val="0"/>
        <w:rPr>
          <w:rFonts w:ascii="黑体" w:eastAsia="黑体" w:hAnsi="黑体"/>
        </w:rPr>
      </w:pPr>
      <w:r w:rsidRPr="004D599B">
        <w:rPr>
          <w:rFonts w:ascii="黑体" w:eastAsia="黑体" w:hAnsi="黑体" w:hint="eastAsia"/>
        </w:rPr>
        <w:t>一、指南内容</w:t>
      </w:r>
    </w:p>
    <w:p w:rsidR="004D599B" w:rsidRPr="004D599B" w:rsidRDefault="004D599B" w:rsidP="004D599B">
      <w:pPr>
        <w:ind w:firstLine="602"/>
        <w:outlineLvl w:val="1"/>
        <w:rPr>
          <w:b/>
        </w:rPr>
      </w:pPr>
      <w:r w:rsidRPr="004D599B">
        <w:rPr>
          <w:rFonts w:hint="eastAsia"/>
          <w:b/>
        </w:rPr>
        <w:t>（一）农业种质创新与良种良法集成应用</w:t>
      </w:r>
    </w:p>
    <w:p w:rsidR="004D599B" w:rsidRDefault="004D599B" w:rsidP="004D599B">
      <w:pPr>
        <w:ind w:firstLine="600"/>
      </w:pPr>
      <w:r>
        <w:t>1</w:t>
      </w:r>
      <w:r>
        <w:t>．优质特种水稻新品种创制及利用</w:t>
      </w:r>
    </w:p>
    <w:p w:rsidR="004D599B" w:rsidRDefault="004D599B" w:rsidP="004D599B">
      <w:pPr>
        <w:ind w:firstLine="600"/>
      </w:pPr>
      <w:r>
        <w:rPr>
          <w:rFonts w:hint="eastAsia"/>
        </w:rPr>
        <w:t>采用常规和分子标记辅助选育手段，定向培育具有高营养和高经济价值的优质特种水稻新种质，并进行产业化开发。（种业项目）</w:t>
      </w:r>
    </w:p>
    <w:p w:rsidR="004D599B" w:rsidRDefault="004D599B" w:rsidP="004D599B">
      <w:pPr>
        <w:ind w:firstLine="600"/>
      </w:pPr>
      <w:r>
        <w:t>2</w:t>
      </w:r>
      <w:r>
        <w:t>．优质早熟粳稻新品种选育与有机栽培示范</w:t>
      </w:r>
    </w:p>
    <w:p w:rsidR="004D599B" w:rsidRDefault="004D599B" w:rsidP="004D599B">
      <w:pPr>
        <w:ind w:firstLine="600"/>
      </w:pPr>
      <w:r>
        <w:rPr>
          <w:rFonts w:hint="eastAsia"/>
        </w:rPr>
        <w:t>选育早熟（国庆节前）优质食味粳稻新品种，建立生产示范基地，集成示范绿色生态种植和保鲜、贮藏、加工技术。（种业项目）</w:t>
      </w:r>
    </w:p>
    <w:p w:rsidR="004D599B" w:rsidRDefault="004D599B" w:rsidP="004D599B">
      <w:pPr>
        <w:ind w:firstLine="600"/>
      </w:pPr>
      <w:r>
        <w:t>3</w:t>
      </w:r>
      <w:r>
        <w:t>．</w:t>
      </w:r>
      <w:r>
        <w:t>"</w:t>
      </w:r>
      <w:r>
        <w:t>沪旱</w:t>
      </w:r>
      <w:r>
        <w:t>61"</w:t>
      </w:r>
      <w:r>
        <w:t>繁种能力建设与新型栽培技术示范推广</w:t>
      </w:r>
    </w:p>
    <w:p w:rsidR="004D599B" w:rsidRDefault="004D599B" w:rsidP="004D599B">
      <w:pPr>
        <w:ind w:firstLine="600"/>
      </w:pPr>
      <w:r>
        <w:rPr>
          <w:rFonts w:hint="eastAsia"/>
        </w:rPr>
        <w:t>开展</w:t>
      </w:r>
      <w:r>
        <w:t>"</w:t>
      </w:r>
      <w:r>
        <w:t>沪旱</w:t>
      </w:r>
      <w:r>
        <w:t>61"</w:t>
      </w:r>
      <w:r>
        <w:t>提纯复壮，原原种生产，以及旱种旱管、水种旱管等新型栽培技术研究，形成相关规程，建立栽培示范基地，并在上海地区推广种植。（推广项目）</w:t>
      </w:r>
    </w:p>
    <w:p w:rsidR="004D599B" w:rsidRDefault="004D599B" w:rsidP="004D599B">
      <w:pPr>
        <w:ind w:firstLine="600"/>
      </w:pPr>
      <w:r>
        <w:lastRenderedPageBreak/>
        <w:t>4</w:t>
      </w:r>
      <w:r>
        <w:t>．蔬果新品种种质创新与良种生产技术集成示范</w:t>
      </w:r>
    </w:p>
    <w:p w:rsidR="004D599B" w:rsidRDefault="004D599B" w:rsidP="004D599B">
      <w:pPr>
        <w:ind w:firstLine="600"/>
      </w:pPr>
      <w:r>
        <w:rPr>
          <w:rFonts w:hint="eastAsia"/>
        </w:rPr>
        <w:t>结合生物技术与常规育种方法，选育杂交青菜、抗</w:t>
      </w:r>
      <w:r>
        <w:t>TY</w:t>
      </w:r>
      <w:r>
        <w:t>、褪绿病、根线虫番茄、黄瓜、西葫芦、草莓等蔬果新品种，研究种子繁育关键技术，建立良种繁育基地及新品种试验示范体系。（种业项目）</w:t>
      </w:r>
    </w:p>
    <w:p w:rsidR="004D599B" w:rsidRDefault="004D599B" w:rsidP="004D599B">
      <w:pPr>
        <w:ind w:firstLine="600"/>
      </w:pPr>
      <w:r>
        <w:t>5</w:t>
      </w:r>
      <w:r>
        <w:t>．优质抗病西瓜新品种选育</w:t>
      </w:r>
    </w:p>
    <w:p w:rsidR="004D599B" w:rsidRDefault="004D599B" w:rsidP="004D599B">
      <w:pPr>
        <w:ind w:firstLine="600"/>
      </w:pPr>
      <w:r>
        <w:rPr>
          <w:rFonts w:hint="eastAsia"/>
        </w:rPr>
        <w:t>建立西瓜抗枯萎病分子标记辅助筛选技术，育成兼具抗病、高品质和丰产性状的西瓜新品种。（种业项目）</w:t>
      </w:r>
    </w:p>
    <w:p w:rsidR="004D599B" w:rsidRDefault="004D599B" w:rsidP="004D599B">
      <w:pPr>
        <w:ind w:firstLine="600"/>
      </w:pPr>
      <w:r>
        <w:t>6</w:t>
      </w:r>
      <w:r>
        <w:t>．草莓优质抗病分子育种关键技术研究与新品种选育</w:t>
      </w:r>
    </w:p>
    <w:p w:rsidR="004D599B" w:rsidRDefault="004D599B" w:rsidP="004D599B">
      <w:pPr>
        <w:ind w:firstLine="600"/>
      </w:pPr>
      <w:r>
        <w:rPr>
          <w:rFonts w:hint="eastAsia"/>
        </w:rPr>
        <w:t>将现代分子育种技术与传统技术相结合，建立草莓分子育种关键技术平台，培育优质、高产、多抗草莓新品种。（种业项目）</w:t>
      </w:r>
    </w:p>
    <w:p w:rsidR="004D599B" w:rsidRDefault="004D599B" w:rsidP="004D599B">
      <w:pPr>
        <w:ind w:firstLine="600"/>
      </w:pPr>
      <w:r>
        <w:t>7</w:t>
      </w:r>
      <w:r>
        <w:t>．</w:t>
      </w:r>
      <w:r>
        <w:t>"</w:t>
      </w:r>
      <w:r>
        <w:t>翠冠</w:t>
      </w:r>
      <w:r>
        <w:t>"</w:t>
      </w:r>
      <w:r>
        <w:t>梨大果芽变嵌合体分离纯化及鉴定技术研究</w:t>
      </w:r>
    </w:p>
    <w:p w:rsidR="004D599B" w:rsidRDefault="004D599B" w:rsidP="004D599B">
      <w:pPr>
        <w:ind w:firstLine="600"/>
      </w:pPr>
      <w:r>
        <w:rPr>
          <w:rFonts w:hint="eastAsia"/>
        </w:rPr>
        <w:t>以</w:t>
      </w:r>
      <w:r>
        <w:t>"</w:t>
      </w:r>
      <w:r>
        <w:t>翠冠</w:t>
      </w:r>
      <w:r>
        <w:t>"</w:t>
      </w:r>
      <w:r>
        <w:t>梨大果芽变为材料，开展分离纯化及分子标记鉴定技术研究，获得具有稳定遗传性状的</w:t>
      </w:r>
      <w:r>
        <w:t>"</w:t>
      </w:r>
      <w:r>
        <w:t>翠冠</w:t>
      </w:r>
      <w:r>
        <w:t>"</w:t>
      </w:r>
      <w:r>
        <w:t>梨新品种。（种业项目）</w:t>
      </w:r>
    </w:p>
    <w:p w:rsidR="004D599B" w:rsidRDefault="004D599B" w:rsidP="004D599B">
      <w:pPr>
        <w:ind w:firstLine="600"/>
      </w:pPr>
      <w:r>
        <w:t>8</w:t>
      </w:r>
      <w:r>
        <w:t>．适合上海地区的蓝莓新优品种筛选及种苗繁育技术研究</w:t>
      </w:r>
    </w:p>
    <w:p w:rsidR="004D599B" w:rsidRDefault="004D599B" w:rsidP="004D599B">
      <w:pPr>
        <w:ind w:firstLine="600"/>
      </w:pPr>
      <w:r>
        <w:rPr>
          <w:rFonts w:hint="eastAsia"/>
        </w:rPr>
        <w:t>筛选在上海地区稳定结实、品质优良、适生性强的早、晚熟蓝莓品种，建立优质种苗扩繁体系，形成配套的高效栽培技术并示范。（种业项目）</w:t>
      </w:r>
    </w:p>
    <w:p w:rsidR="004D599B" w:rsidRDefault="004D599B" w:rsidP="004D599B">
      <w:pPr>
        <w:ind w:firstLine="600"/>
      </w:pPr>
      <w:r>
        <w:t>9</w:t>
      </w:r>
      <w:r>
        <w:t>．上海航天育种平台建设</w:t>
      </w:r>
    </w:p>
    <w:p w:rsidR="004D599B" w:rsidRDefault="004D599B" w:rsidP="004D599B">
      <w:pPr>
        <w:ind w:firstLine="600"/>
      </w:pPr>
      <w:r>
        <w:rPr>
          <w:rFonts w:hint="eastAsia"/>
        </w:rPr>
        <w:t>建立航天育种平台，开展特色蔬菜搭载品种田间选育，建立航天品种展示及示范基地。（种业项目）</w:t>
      </w:r>
    </w:p>
    <w:p w:rsidR="004D599B" w:rsidRDefault="004D599B" w:rsidP="004D599B">
      <w:pPr>
        <w:ind w:firstLine="600"/>
      </w:pPr>
      <w:r>
        <w:lastRenderedPageBreak/>
        <w:t>10</w:t>
      </w:r>
      <w:r>
        <w:t>．蔬菜种子引发及工厂化育苗技术体系集成与应用</w:t>
      </w:r>
    </w:p>
    <w:p w:rsidR="004D599B" w:rsidRDefault="004D599B" w:rsidP="004D599B">
      <w:pPr>
        <w:ind w:firstLine="600"/>
      </w:pPr>
      <w:r>
        <w:rPr>
          <w:rFonts w:hint="eastAsia"/>
        </w:rPr>
        <w:t>开展蔬菜种子引发、育苗、嫁接等技术的研究，形成工厂化育苗技术体系，实现周年育苗，制定操作规程。（种业项目）</w:t>
      </w:r>
    </w:p>
    <w:p w:rsidR="004D599B" w:rsidRDefault="004D599B" w:rsidP="004D599B">
      <w:pPr>
        <w:ind w:firstLine="600"/>
      </w:pPr>
      <w:r>
        <w:t>11</w:t>
      </w:r>
      <w:r>
        <w:t>．高效特色蔬菜新优品种引选及配套栽培技术研究示范</w:t>
      </w:r>
    </w:p>
    <w:p w:rsidR="004D599B" w:rsidRDefault="004D599B" w:rsidP="004D599B">
      <w:pPr>
        <w:ind w:firstLine="600"/>
      </w:pPr>
      <w:r>
        <w:rPr>
          <w:rFonts w:hint="eastAsia"/>
        </w:rPr>
        <w:t>开展高效特色蔬菜品种引选，建立展示示范基地，形成高产优质高效栽培技术和茬口模式。（种业项目）</w:t>
      </w:r>
    </w:p>
    <w:p w:rsidR="004D599B" w:rsidRDefault="004D599B" w:rsidP="004D599B">
      <w:pPr>
        <w:ind w:firstLine="600"/>
      </w:pPr>
      <w:r>
        <w:t>12</w:t>
      </w:r>
      <w:r>
        <w:t>．盆栽风铃草、洋桔梗引选与育苗关键技术研究</w:t>
      </w:r>
    </w:p>
    <w:p w:rsidR="004D599B" w:rsidRDefault="004D599B" w:rsidP="004D599B">
      <w:pPr>
        <w:ind w:firstLine="600"/>
      </w:pPr>
      <w:r>
        <w:rPr>
          <w:rFonts w:hint="eastAsia"/>
        </w:rPr>
        <w:t>引选盆栽风铃草、洋桔梗新品种，开展高温栽培、花期调控、盆栽标准化生产等关键技术集成优化研究。（种业项目）</w:t>
      </w:r>
    </w:p>
    <w:p w:rsidR="004D599B" w:rsidRDefault="004D599B" w:rsidP="004D599B">
      <w:pPr>
        <w:ind w:firstLine="600"/>
      </w:pPr>
      <w:r>
        <w:t>13</w:t>
      </w:r>
      <w:r>
        <w:t>．早樱种质资源的收集、鉴定、筛选与快繁技术研究</w:t>
      </w:r>
    </w:p>
    <w:p w:rsidR="004D599B" w:rsidRDefault="004D599B" w:rsidP="004D599B">
      <w:pPr>
        <w:ind w:firstLine="600"/>
      </w:pPr>
      <w:r>
        <w:rPr>
          <w:rFonts w:hint="eastAsia"/>
        </w:rPr>
        <w:t>收集秋冬季及早春开花的樱花资源，通过分子育种技术选育适合上海地区生长的早樱品种，形成快速繁殖和育苗技术体系。（种业项目）</w:t>
      </w:r>
    </w:p>
    <w:p w:rsidR="004D599B" w:rsidRDefault="004D599B" w:rsidP="004D599B">
      <w:pPr>
        <w:ind w:firstLine="600"/>
      </w:pPr>
      <w:r>
        <w:t>14</w:t>
      </w:r>
      <w:r>
        <w:t>．全程容器育苗关键技术示范与应用</w:t>
      </w:r>
    </w:p>
    <w:p w:rsidR="004D599B" w:rsidRDefault="004D599B" w:rsidP="004D599B">
      <w:pPr>
        <w:ind w:firstLine="600"/>
      </w:pPr>
      <w:r>
        <w:rPr>
          <w:rFonts w:hint="eastAsia"/>
        </w:rPr>
        <w:t>开发育苗容器，集成示范全程容器育苗技术，形成相关生产技术规程及产品质量标准，建立示范基地。（推广项目）</w:t>
      </w:r>
    </w:p>
    <w:p w:rsidR="004D599B" w:rsidRDefault="004D599B" w:rsidP="004D599B">
      <w:pPr>
        <w:ind w:firstLine="600"/>
      </w:pPr>
      <w:r>
        <w:t>15</w:t>
      </w:r>
      <w:r>
        <w:t>．观叶垂吊植物产业化生产技术研究及应用</w:t>
      </w:r>
    </w:p>
    <w:p w:rsidR="004D599B" w:rsidRDefault="004D599B" w:rsidP="004D599B">
      <w:pPr>
        <w:ind w:firstLine="600"/>
      </w:pPr>
      <w:r>
        <w:rPr>
          <w:rFonts w:hint="eastAsia"/>
        </w:rPr>
        <w:t>建立观叶垂吊植物种质资源评价体系，研究优良品种产业化生产技术，并进行生产和应用示范。（转化项目）</w:t>
      </w:r>
    </w:p>
    <w:p w:rsidR="004D599B" w:rsidRDefault="004D599B" w:rsidP="004D599B">
      <w:pPr>
        <w:ind w:firstLine="600"/>
      </w:pPr>
      <w:r>
        <w:t>16</w:t>
      </w:r>
      <w:r>
        <w:t>．农作物新品种选育奖补</w:t>
      </w:r>
    </w:p>
    <w:p w:rsidR="004D599B" w:rsidRDefault="004D599B" w:rsidP="004D599B">
      <w:pPr>
        <w:ind w:firstLine="600"/>
      </w:pPr>
      <w:r>
        <w:rPr>
          <w:rFonts w:hint="eastAsia"/>
        </w:rPr>
        <w:t>对自主开展粮油、蔬菜、瓜果、花卉、食用菌等农作物新品种商业化育种，获得具有自主知识产权的新品种且开展推广应用</w:t>
      </w:r>
      <w:r>
        <w:rPr>
          <w:rFonts w:hint="eastAsia"/>
        </w:rPr>
        <w:lastRenderedPageBreak/>
        <w:t>的单位或个人进行奖补。（种业项目）</w:t>
      </w:r>
    </w:p>
    <w:p w:rsidR="004D599B" w:rsidRDefault="004D599B" w:rsidP="004D599B">
      <w:pPr>
        <w:ind w:firstLine="600"/>
      </w:pPr>
      <w:r>
        <w:t>17</w:t>
      </w:r>
      <w:r>
        <w:t>．优质种源与良种繁育技术的引进消化吸收与再创新</w:t>
      </w:r>
    </w:p>
    <w:p w:rsidR="004D599B" w:rsidRDefault="004D599B" w:rsidP="004D599B">
      <w:pPr>
        <w:ind w:firstLine="600"/>
      </w:pPr>
      <w:r>
        <w:rPr>
          <w:rFonts w:hint="eastAsia"/>
        </w:rPr>
        <w:t>针对本市现代种业发展需求，引进国外具有先进性、适应性和较好辐射能力的优质种源和先进繁育技术。（引进项目）</w:t>
      </w:r>
    </w:p>
    <w:p w:rsidR="004D599B" w:rsidRDefault="004D599B" w:rsidP="004D599B">
      <w:pPr>
        <w:ind w:firstLine="600"/>
      </w:pPr>
      <w:r>
        <w:t>18</w:t>
      </w:r>
      <w:r>
        <w:t>．适合上海市场的冷鲜型浦东鸡配套系培育</w:t>
      </w:r>
    </w:p>
    <w:p w:rsidR="004D599B" w:rsidRDefault="004D599B" w:rsidP="004D599B">
      <w:pPr>
        <w:ind w:firstLine="600"/>
      </w:pPr>
      <w:r>
        <w:rPr>
          <w:rFonts w:hint="eastAsia"/>
        </w:rPr>
        <w:t>培育适合上海市场屠宰加工的冷鲜型浦东鸡配套系，开展高效安全养殖、肉质营养调控等配套关键技术研究。（种业项目）</w:t>
      </w:r>
    </w:p>
    <w:p w:rsidR="004D599B" w:rsidRDefault="004D599B" w:rsidP="004D599B">
      <w:pPr>
        <w:ind w:firstLine="600"/>
      </w:pPr>
      <w:r>
        <w:t>19</w:t>
      </w:r>
      <w:r>
        <w:t>．羊的冷冻精液技术研究和应用</w:t>
      </w:r>
    </w:p>
    <w:p w:rsidR="004D599B" w:rsidRDefault="004D599B" w:rsidP="004D599B">
      <w:pPr>
        <w:ind w:firstLine="600"/>
      </w:pPr>
      <w:r>
        <w:rPr>
          <w:rFonts w:hint="eastAsia"/>
        </w:rPr>
        <w:t>研究崇明白山羊、波尔山羊和湖羊的冻精生产及授精技术，提高母羊受胎率等生产性能。（种业项目）</w:t>
      </w:r>
    </w:p>
    <w:p w:rsidR="004D599B" w:rsidRDefault="004D599B" w:rsidP="004D599B">
      <w:pPr>
        <w:ind w:firstLine="600"/>
      </w:pPr>
      <w:r>
        <w:t>20</w:t>
      </w:r>
      <w:r>
        <w:t>．新西兰白兔提纯复壮与高产技术集成示范</w:t>
      </w:r>
    </w:p>
    <w:p w:rsidR="004D599B" w:rsidRDefault="004D599B" w:rsidP="004D599B">
      <w:pPr>
        <w:ind w:firstLine="600"/>
      </w:pPr>
      <w:r>
        <w:rPr>
          <w:rFonts w:hint="eastAsia"/>
        </w:rPr>
        <w:t>对新西兰白兔核心种群进行提纯复壮，开展饲料配方、疾病防控等高产技术的集成示范，提升新西兰白兔生产性能。（推广项目）</w:t>
      </w:r>
    </w:p>
    <w:p w:rsidR="004D599B" w:rsidRDefault="004D599B" w:rsidP="004D599B">
      <w:pPr>
        <w:ind w:firstLine="600"/>
      </w:pPr>
      <w:r>
        <w:t>21</w:t>
      </w:r>
      <w:r>
        <w:t>．团头鲂优势配套组合的扩繁与应用</w:t>
      </w:r>
    </w:p>
    <w:p w:rsidR="004D599B" w:rsidRDefault="004D599B" w:rsidP="004D599B">
      <w:pPr>
        <w:ind w:firstLine="600"/>
      </w:pPr>
      <w:r>
        <w:rPr>
          <w:rFonts w:hint="eastAsia"/>
        </w:rPr>
        <w:t>开展团头鲂配套亲本保种和继代选育，及优势配套组合的生产性扩繁与推广应用，建立团头鲂配套系育种技术体系。（种业项目）</w:t>
      </w:r>
    </w:p>
    <w:p w:rsidR="004D599B" w:rsidRDefault="004D599B" w:rsidP="004D599B">
      <w:pPr>
        <w:ind w:firstLine="600"/>
      </w:pPr>
      <w:r>
        <w:t>22</w:t>
      </w:r>
      <w:r>
        <w:t>．杂交斑鳜的繁殖技术研究及选育</w:t>
      </w:r>
    </w:p>
    <w:p w:rsidR="004D599B" w:rsidRDefault="004D599B" w:rsidP="004D599B">
      <w:pPr>
        <w:ind w:firstLine="600"/>
      </w:pPr>
      <w:r>
        <w:rPr>
          <w:rFonts w:hint="eastAsia"/>
        </w:rPr>
        <w:t>结合传统与分子标记辅助选育技术，对杂交斑鳜进行扩群及多代选育，研究替代饵料及集约化养殖，培育抗病力强、肉质好、生长快的鳜鱼新品系。（种业项目）</w:t>
      </w:r>
    </w:p>
    <w:p w:rsidR="004D599B" w:rsidRDefault="004D599B" w:rsidP="004D599B">
      <w:pPr>
        <w:ind w:firstLine="600"/>
      </w:pPr>
      <w:r>
        <w:lastRenderedPageBreak/>
        <w:t>23</w:t>
      </w:r>
      <w:r>
        <w:t>．银鲳人工养殖关键技术集成示范</w:t>
      </w:r>
    </w:p>
    <w:p w:rsidR="004D599B" w:rsidRDefault="004D599B" w:rsidP="004D599B">
      <w:pPr>
        <w:ind w:firstLine="600"/>
      </w:pPr>
      <w:r>
        <w:rPr>
          <w:rFonts w:hint="eastAsia"/>
        </w:rPr>
        <w:t>研究银鲳不同生长阶段的关键营养素生理需求及其饲料配置，集成示范工厂化、池塘、网箱等模式下人工养殖关键技术，形成技术标准，建立示范基地。（种业项目）</w:t>
      </w:r>
    </w:p>
    <w:p w:rsidR="004D599B" w:rsidRPr="004D599B" w:rsidRDefault="004D599B" w:rsidP="004D599B">
      <w:pPr>
        <w:ind w:firstLine="602"/>
        <w:outlineLvl w:val="1"/>
        <w:rPr>
          <w:b/>
        </w:rPr>
      </w:pPr>
      <w:r w:rsidRPr="004D599B">
        <w:rPr>
          <w:rFonts w:hint="eastAsia"/>
          <w:b/>
        </w:rPr>
        <w:t>（二）生态循环农业技术集成应用</w:t>
      </w:r>
    </w:p>
    <w:p w:rsidR="004D599B" w:rsidRDefault="004D599B" w:rsidP="004D599B">
      <w:pPr>
        <w:ind w:firstLine="600"/>
      </w:pPr>
      <w:r>
        <w:t>24</w:t>
      </w:r>
      <w:r>
        <w:t>．粮食和经济作物化肥、农药减施增效技术集成示范与推广</w:t>
      </w:r>
    </w:p>
    <w:p w:rsidR="004D599B" w:rsidRDefault="004D599B" w:rsidP="004D599B">
      <w:pPr>
        <w:ind w:firstLine="600"/>
      </w:pPr>
      <w:r>
        <w:rPr>
          <w:rFonts w:hint="eastAsia"/>
        </w:rPr>
        <w:t>在粮食和经济作物上集成示范应用化肥、农药减施增效技术，形成主要农作物生态种植模式与技术规程，示范推广</w:t>
      </w:r>
      <w:r>
        <w:t>10</w:t>
      </w:r>
      <w:r>
        <w:t>万亩次，示范区平均化肥、农药用量比面上减少</w:t>
      </w:r>
      <w:r>
        <w:t>20%</w:t>
      </w:r>
      <w:r>
        <w:t>。（推广项目）</w:t>
      </w:r>
    </w:p>
    <w:p w:rsidR="004D599B" w:rsidRDefault="004D599B" w:rsidP="004D599B">
      <w:pPr>
        <w:ind w:firstLine="600"/>
      </w:pPr>
      <w:r>
        <w:t>25</w:t>
      </w:r>
      <w:r>
        <w:t>．菜田化肥、农药减施增效技术集成示范与推广</w:t>
      </w:r>
    </w:p>
    <w:p w:rsidR="004D599B" w:rsidRDefault="004D599B" w:rsidP="004D599B">
      <w:pPr>
        <w:ind w:firstLine="600"/>
      </w:pPr>
      <w:r>
        <w:rPr>
          <w:rFonts w:hint="eastAsia"/>
        </w:rPr>
        <w:t>开展菜田化肥、农药减施增效及替代调控技术研究与集成示范，建立</w:t>
      </w:r>
      <w:r>
        <w:t>3</w:t>
      </w:r>
      <w:r>
        <w:t>个以上示范基地，形成技术规程，示范推广</w:t>
      </w:r>
      <w:r>
        <w:t>5</w:t>
      </w:r>
      <w:r>
        <w:t>万亩次，示范基地平均化肥、农药用量比面上减少</w:t>
      </w:r>
      <w:r>
        <w:t>30%</w:t>
      </w:r>
      <w:r>
        <w:t>。（推广项目）</w:t>
      </w:r>
    </w:p>
    <w:p w:rsidR="004D599B" w:rsidRDefault="004D599B" w:rsidP="004D599B">
      <w:pPr>
        <w:ind w:firstLine="600"/>
      </w:pPr>
      <w:r>
        <w:t>26</w:t>
      </w:r>
      <w:r>
        <w:t>．绿色植保产品在蔬菜立体综合防控上的示范应用</w:t>
      </w:r>
    </w:p>
    <w:p w:rsidR="004D599B" w:rsidRDefault="004D599B" w:rsidP="004D599B">
      <w:pPr>
        <w:ind w:firstLine="600"/>
      </w:pPr>
      <w:r>
        <w:rPr>
          <w:rFonts w:hint="eastAsia"/>
        </w:rPr>
        <w:t>综合运用自动化熏蒸器、静电喷雾器、素饵剂、专用粘虫板等绿色植保产品，开展蔬菜病虫害立体综合防控技术研究，建立示范基地。（推广项目）</w:t>
      </w:r>
    </w:p>
    <w:p w:rsidR="004D599B" w:rsidRDefault="004D599B" w:rsidP="004D599B">
      <w:pPr>
        <w:ind w:firstLine="600"/>
      </w:pPr>
      <w:r>
        <w:t>27</w:t>
      </w:r>
      <w:r>
        <w:t>．新型微生物源生物农药的创制及在蔬果上的示范</w:t>
      </w:r>
    </w:p>
    <w:p w:rsidR="004D599B" w:rsidRDefault="004D599B" w:rsidP="004D599B">
      <w:pPr>
        <w:ind w:firstLine="600"/>
      </w:pPr>
      <w:r>
        <w:rPr>
          <w:rFonts w:hint="eastAsia"/>
        </w:rPr>
        <w:t>研发生态高效的新型微生物源农药，完成农药登记手续试验，形成生产工艺，建立示范基地，在蔬果上示范应用。（推广项目）</w:t>
      </w:r>
    </w:p>
    <w:p w:rsidR="004D599B" w:rsidRDefault="004D599B" w:rsidP="004D599B">
      <w:pPr>
        <w:ind w:firstLine="600"/>
      </w:pPr>
      <w:r>
        <w:t>28</w:t>
      </w:r>
      <w:r>
        <w:t>．新型高效土壤调理剂的研发与应用示范</w:t>
      </w:r>
    </w:p>
    <w:p w:rsidR="004D599B" w:rsidRDefault="004D599B" w:rsidP="004D599B">
      <w:pPr>
        <w:ind w:firstLine="600"/>
      </w:pPr>
      <w:r>
        <w:rPr>
          <w:rFonts w:hint="eastAsia"/>
        </w:rPr>
        <w:lastRenderedPageBreak/>
        <w:t>研发绿色环保高分子物质作为土壤调理剂，制定生产工艺，开展检测和评估，建立示范基地进行示范应用，开展效果评价。（推广项目）</w:t>
      </w:r>
    </w:p>
    <w:p w:rsidR="004D599B" w:rsidRDefault="004D599B" w:rsidP="004D599B">
      <w:pPr>
        <w:ind w:firstLine="600"/>
      </w:pPr>
      <w:r>
        <w:t>29</w:t>
      </w:r>
      <w:r>
        <w:t>．猪源</w:t>
      </w:r>
      <w:r>
        <w:t>BVDV</w:t>
      </w:r>
      <w:r>
        <w:t>为载体的猪流行性腹泻疫苗研制与应用</w:t>
      </w:r>
    </w:p>
    <w:p w:rsidR="004D599B" w:rsidRDefault="004D599B" w:rsidP="004D599B">
      <w:pPr>
        <w:ind w:firstLine="600"/>
      </w:pPr>
      <w:r>
        <w:rPr>
          <w:rFonts w:hint="eastAsia"/>
        </w:rPr>
        <w:t>以猪源</w:t>
      </w:r>
      <w:r>
        <w:t>BVDV-2</w:t>
      </w:r>
      <w:r>
        <w:t>感染性克隆质粒为载体，研制稳定表达</w:t>
      </w:r>
      <w:r>
        <w:t>PEDV</w:t>
      </w:r>
      <w:r>
        <w:t>抗原表位的猪腹泻多价疫苗，开展应用试验及生物安全评价。（推广项目）</w:t>
      </w:r>
    </w:p>
    <w:p w:rsidR="004D599B" w:rsidRDefault="004D599B" w:rsidP="004D599B">
      <w:pPr>
        <w:ind w:firstLine="600"/>
      </w:pPr>
      <w:r>
        <w:t>31</w:t>
      </w:r>
      <w:r>
        <w:t>．新发猪</w:t>
      </w:r>
      <w:r>
        <w:t>Delta</w:t>
      </w:r>
      <w:r>
        <w:t>冠状病毒与猪流行性腹泻病毒嵌合</w:t>
      </w:r>
      <w:r>
        <w:t>VLP</w:t>
      </w:r>
      <w:r>
        <w:t>粘膜疫苗的研制与应用</w:t>
      </w:r>
    </w:p>
    <w:p w:rsidR="004D599B" w:rsidRDefault="004D599B" w:rsidP="004D599B">
      <w:pPr>
        <w:ind w:firstLine="600"/>
      </w:pPr>
      <w:r>
        <w:rPr>
          <w:rFonts w:hint="eastAsia"/>
        </w:rPr>
        <w:t>研制预防猪</w:t>
      </w:r>
      <w:r>
        <w:t>Delta</w:t>
      </w:r>
      <w:r>
        <w:t>冠状病毒和猪流行性腹泻病毒混合感染的病毒嵌合</w:t>
      </w:r>
      <w:r>
        <w:t>VLP</w:t>
      </w:r>
      <w:r>
        <w:t>，开展应用试验并评价其免疫效果。（推广项目）</w:t>
      </w:r>
    </w:p>
    <w:p w:rsidR="004D599B" w:rsidRDefault="004D599B" w:rsidP="004D599B">
      <w:pPr>
        <w:ind w:firstLine="600"/>
      </w:pPr>
      <w:r>
        <w:t>32</w:t>
      </w:r>
      <w:r>
        <w:t>．对虾白斑综合病毒的重组蓝藻疫苗研发与应用</w:t>
      </w:r>
    </w:p>
    <w:p w:rsidR="004D599B" w:rsidRDefault="004D599B" w:rsidP="004D599B">
      <w:pPr>
        <w:ind w:firstLine="600"/>
      </w:pPr>
      <w:r>
        <w:rPr>
          <w:rFonts w:hint="eastAsia"/>
        </w:rPr>
        <w:t>利用蓝藻的表达蛋白作为免疫促进剂，开发防治对虾白斑综合症的虾苗口服剂，开展应用试验及生物安全评价。（推广项目）</w:t>
      </w:r>
    </w:p>
    <w:p w:rsidR="004D599B" w:rsidRDefault="004D599B" w:rsidP="004D599B">
      <w:pPr>
        <w:ind w:firstLine="600"/>
      </w:pPr>
      <w:r>
        <w:t>33</w:t>
      </w:r>
      <w:r>
        <w:t>．农业资源高效利用和清洁化生产技术研究与应用推广</w:t>
      </w:r>
    </w:p>
    <w:p w:rsidR="004D599B" w:rsidRDefault="004D599B" w:rsidP="004D599B">
      <w:pPr>
        <w:ind w:firstLine="600"/>
      </w:pPr>
      <w:r>
        <w:rPr>
          <w:rFonts w:hint="eastAsia"/>
        </w:rPr>
        <w:t>在崇明开展新型稻（菜）渔农田生态种养模式、稻菜蚓轮作种养模式关键技术，及农牧废弃物资源高效利用等关键技术研究与应用推广，实现农业资源高效利用和清洁化生产。（推广项目）</w:t>
      </w:r>
    </w:p>
    <w:p w:rsidR="004D599B" w:rsidRDefault="004D599B" w:rsidP="004D599B">
      <w:pPr>
        <w:ind w:firstLine="600"/>
      </w:pPr>
      <w:r>
        <w:t>34</w:t>
      </w:r>
      <w:r>
        <w:t>．规模化猪场废水处理和回用技术研究与推广</w:t>
      </w:r>
    </w:p>
    <w:p w:rsidR="004D599B" w:rsidRDefault="004D599B" w:rsidP="004D599B">
      <w:pPr>
        <w:ind w:firstLine="600"/>
      </w:pPr>
      <w:r>
        <w:rPr>
          <w:rFonts w:hint="eastAsia"/>
        </w:rPr>
        <w:t>开展高效微生物菌种筛选、处理工艺创新与规范、处理能力提升与稳定等关键技术研究，形成高效灵活、经济环保的规模化猪场废水处理和回用工艺并推广应用。（推广项目）</w:t>
      </w:r>
    </w:p>
    <w:p w:rsidR="004D599B" w:rsidRDefault="004D599B" w:rsidP="004D599B">
      <w:pPr>
        <w:ind w:firstLine="600"/>
      </w:pPr>
      <w:r>
        <w:lastRenderedPageBreak/>
        <w:t>35</w:t>
      </w:r>
      <w:r>
        <w:t>．上海地区养殖池塘底质污染调查及修复关键技术研究示范</w:t>
      </w:r>
    </w:p>
    <w:p w:rsidR="004D599B" w:rsidRDefault="004D599B" w:rsidP="004D599B">
      <w:pPr>
        <w:ind w:firstLine="600"/>
      </w:pPr>
      <w:r>
        <w:rPr>
          <w:rFonts w:hint="eastAsia"/>
        </w:rPr>
        <w:t>调查和监测上海地区养殖池塘底质，明确底质污染的主要情况，分析池塘环境与底质相关性，研究和示范池塘底质修复关键技术。（推广项目）</w:t>
      </w:r>
    </w:p>
    <w:p w:rsidR="004D599B" w:rsidRDefault="004D599B" w:rsidP="004D599B">
      <w:pPr>
        <w:ind w:firstLine="600"/>
      </w:pPr>
      <w:r>
        <w:t>36</w:t>
      </w:r>
      <w:r>
        <w:t>．农业废弃物生产双孢蘑菇基质及其栽培技术示范与推广</w:t>
      </w:r>
    </w:p>
    <w:p w:rsidR="004D599B" w:rsidRDefault="004D599B" w:rsidP="004D599B">
      <w:pPr>
        <w:ind w:firstLine="600"/>
      </w:pPr>
      <w:r>
        <w:rPr>
          <w:rFonts w:hint="eastAsia"/>
        </w:rPr>
        <w:t>利用农业废弃物三次发酵生产双孢蘑菇基质，形成基质生产技术规程，并示范推广栽培技术，实现增产增收和废弃物资源化利用。（推广项目）</w:t>
      </w:r>
    </w:p>
    <w:p w:rsidR="004D599B" w:rsidRDefault="004D599B" w:rsidP="004D599B">
      <w:pPr>
        <w:ind w:firstLine="600"/>
      </w:pPr>
      <w:r>
        <w:t>37</w:t>
      </w:r>
      <w:r>
        <w:t>．适合上海地区的冬季绿肥作物品种筛选及种植模式研究</w:t>
      </w:r>
    </w:p>
    <w:p w:rsidR="004D599B" w:rsidRDefault="004D599B" w:rsidP="004D599B">
      <w:pPr>
        <w:ind w:firstLine="600"/>
      </w:pPr>
      <w:r>
        <w:rPr>
          <w:rFonts w:hint="eastAsia"/>
        </w:rPr>
        <w:t>筛选适宜上海的高效冬季绿肥作物品种和种植模式，培育冬季绿肥专用油菜新品种，并进行高效绿肥种植示范。（种业项目）</w:t>
      </w:r>
    </w:p>
    <w:p w:rsidR="004D599B" w:rsidRPr="004D599B" w:rsidRDefault="004D599B" w:rsidP="004D599B">
      <w:pPr>
        <w:ind w:firstLine="602"/>
        <w:outlineLvl w:val="1"/>
        <w:rPr>
          <w:b/>
        </w:rPr>
      </w:pPr>
      <w:r w:rsidRPr="004D599B">
        <w:rPr>
          <w:rFonts w:hint="eastAsia"/>
          <w:b/>
        </w:rPr>
        <w:t>（三）信息技术在现代农业生产、管理、经营和服务中的应用</w:t>
      </w:r>
    </w:p>
    <w:p w:rsidR="004D599B" w:rsidRPr="004D599B" w:rsidRDefault="004D599B" w:rsidP="004D599B">
      <w:pPr>
        <w:ind w:firstLine="602"/>
        <w:outlineLvl w:val="2"/>
        <w:rPr>
          <w:b/>
        </w:rPr>
      </w:pPr>
      <w:r w:rsidRPr="004D599B">
        <w:rPr>
          <w:b/>
        </w:rPr>
        <w:t>38</w:t>
      </w:r>
      <w:r w:rsidRPr="004D599B">
        <w:rPr>
          <w:b/>
        </w:rPr>
        <w:t>．上海农村产权交易协同工作信息管理系统建设与应用</w:t>
      </w:r>
    </w:p>
    <w:p w:rsidR="004D599B" w:rsidRDefault="004D599B" w:rsidP="004D599B">
      <w:pPr>
        <w:ind w:firstLine="600"/>
      </w:pPr>
      <w:r>
        <w:rPr>
          <w:rFonts w:hint="eastAsia"/>
        </w:rPr>
        <w:t>搭建上海农村产权交易综合信息管理系统，探索构建</w:t>
      </w:r>
      <w:r>
        <w:t>"</w:t>
      </w:r>
      <w:r>
        <w:t>互联网</w:t>
      </w:r>
      <w:r>
        <w:t>+"</w:t>
      </w:r>
      <w:r>
        <w:t>农村产权交易的专业化服务运行模式，实现农业科技成果转化、农村产权要素交易等业务工作在线化、数据化改造。（推广项目）</w:t>
      </w:r>
    </w:p>
    <w:p w:rsidR="004D599B" w:rsidRPr="004D599B" w:rsidRDefault="004D599B" w:rsidP="004D599B">
      <w:pPr>
        <w:ind w:firstLine="602"/>
        <w:outlineLvl w:val="2"/>
        <w:rPr>
          <w:b/>
        </w:rPr>
      </w:pPr>
      <w:r w:rsidRPr="004D599B">
        <w:rPr>
          <w:b/>
        </w:rPr>
        <w:t>39</w:t>
      </w:r>
      <w:r w:rsidRPr="004D599B">
        <w:rPr>
          <w:b/>
        </w:rPr>
        <w:t>．上海农业农村大数据共享服务平台建设与应用</w:t>
      </w:r>
    </w:p>
    <w:p w:rsidR="004D599B" w:rsidRDefault="004D599B" w:rsidP="004D599B">
      <w:pPr>
        <w:ind w:firstLine="600"/>
      </w:pPr>
      <w:r>
        <w:rPr>
          <w:rFonts w:hint="eastAsia"/>
        </w:rPr>
        <w:t>建设上海农业农村大数据共享服务平台，实现与农业部统计报表、调查样本、农村固定观察点等数据共享，制定涉农信息资</w:t>
      </w:r>
      <w:r>
        <w:rPr>
          <w:rFonts w:hint="eastAsia"/>
        </w:rPr>
        <w:lastRenderedPageBreak/>
        <w:t>源目录和农业大数据建设相关标准。完善市农委网上政务大厅、政府网站、公共信用信息服务平台、事中事后综合监管平台、办公协同平台等系统建设，逐步推进农口系统涉农资源共享，基本实现与上海政府数据网的对接与共享。（推广项目）</w:t>
      </w:r>
    </w:p>
    <w:p w:rsidR="004D599B" w:rsidRPr="004D599B" w:rsidRDefault="004D599B" w:rsidP="004D599B">
      <w:pPr>
        <w:ind w:firstLine="602"/>
        <w:outlineLvl w:val="2"/>
        <w:rPr>
          <w:b/>
        </w:rPr>
      </w:pPr>
      <w:r w:rsidRPr="004D599B">
        <w:rPr>
          <w:b/>
        </w:rPr>
        <w:t>40</w:t>
      </w:r>
      <w:r w:rsidRPr="004D599B">
        <w:rPr>
          <w:b/>
        </w:rPr>
        <w:t>．上海绿叶菜全产业链大数据系统建设与应用</w:t>
      </w:r>
    </w:p>
    <w:p w:rsidR="004D599B" w:rsidRDefault="004D599B" w:rsidP="004D599B">
      <w:pPr>
        <w:ind w:firstLine="600"/>
      </w:pPr>
      <w:r>
        <w:rPr>
          <w:rFonts w:hint="eastAsia"/>
        </w:rPr>
        <w:t>依托上海农产品价格信息监测平台和蔬菜园艺场田间档案信息管理系统，建设上海绿叶菜全产业链大数据系统，构建绿叶菜生产经营管理地图，实现绿叶菜全产业链数据资源共享、动态可视化管理和智能分析。（推广项目）</w:t>
      </w:r>
    </w:p>
    <w:p w:rsidR="004D599B" w:rsidRPr="004D599B" w:rsidRDefault="004D599B" w:rsidP="004D599B">
      <w:pPr>
        <w:ind w:firstLine="602"/>
        <w:outlineLvl w:val="2"/>
        <w:rPr>
          <w:b/>
        </w:rPr>
      </w:pPr>
      <w:r w:rsidRPr="004D599B">
        <w:rPr>
          <w:b/>
        </w:rPr>
        <w:t>41.</w:t>
      </w:r>
      <w:r w:rsidRPr="004D599B">
        <w:rPr>
          <w:b/>
        </w:rPr>
        <w:t>上海市农产品质量安全监管平台建设与应用</w:t>
      </w:r>
    </w:p>
    <w:p w:rsidR="004D599B" w:rsidRDefault="004D599B" w:rsidP="004D599B">
      <w:pPr>
        <w:ind w:firstLine="600"/>
      </w:pPr>
      <w:r>
        <w:rPr>
          <w:rFonts w:hint="eastAsia"/>
        </w:rPr>
        <w:t>建设上海市农产品质量安全监管平台，实现相关产业生产过程管理、产品检测、</w:t>
      </w:r>
      <w:r>
        <w:t>"</w:t>
      </w:r>
      <w:r>
        <w:t>三品认证</w:t>
      </w:r>
      <w:r>
        <w:t>"</w:t>
      </w:r>
      <w:r>
        <w:t>及证后监管、投入品监管等信息的互通共享，全方位监管生产主体进行标准化农产品生产。（推广项目）</w:t>
      </w:r>
    </w:p>
    <w:p w:rsidR="004D599B" w:rsidRPr="004D599B" w:rsidRDefault="004D599B" w:rsidP="004D599B">
      <w:pPr>
        <w:ind w:firstLine="602"/>
        <w:outlineLvl w:val="2"/>
        <w:rPr>
          <w:b/>
        </w:rPr>
      </w:pPr>
      <w:r w:rsidRPr="004D599B">
        <w:rPr>
          <w:b/>
        </w:rPr>
        <w:t>42</w:t>
      </w:r>
      <w:r w:rsidRPr="004D599B">
        <w:rPr>
          <w:b/>
        </w:rPr>
        <w:t>．上海农业、农村实用人才管理与服务系统完善与应用</w:t>
      </w:r>
    </w:p>
    <w:p w:rsidR="004D599B" w:rsidRDefault="004D599B" w:rsidP="004D599B">
      <w:pPr>
        <w:ind w:firstLine="600"/>
      </w:pPr>
      <w:r>
        <w:rPr>
          <w:rFonts w:hint="eastAsia"/>
        </w:rPr>
        <w:t>拓展完善上海农业、农村实用人才管理与服务系统，实现大学生村官、</w:t>
      </w:r>
      <w:r>
        <w:t>"</w:t>
      </w:r>
      <w:r>
        <w:t>三支一扶</w:t>
      </w:r>
      <w:r>
        <w:t>"</w:t>
      </w:r>
      <w:r>
        <w:t>大学生等农村实用人才数据统计汇总。建设完善新型农业经营主体和新型职业农民管理子系统，构建人才数据库，形成教育培训、认定管理和政策扶持</w:t>
      </w:r>
      <w:r>
        <w:t>"</w:t>
      </w:r>
      <w:r>
        <w:t>三位一体</w:t>
      </w:r>
      <w:r>
        <w:t>"</w:t>
      </w:r>
      <w:r>
        <w:t>的新型职业农民培育体系。（推广项目）</w:t>
      </w:r>
    </w:p>
    <w:p w:rsidR="004D599B" w:rsidRPr="004D599B" w:rsidRDefault="004D599B" w:rsidP="004D599B">
      <w:pPr>
        <w:ind w:firstLine="602"/>
        <w:outlineLvl w:val="2"/>
        <w:rPr>
          <w:b/>
        </w:rPr>
      </w:pPr>
      <w:r w:rsidRPr="004D599B">
        <w:rPr>
          <w:b/>
        </w:rPr>
        <w:t>43</w:t>
      </w:r>
      <w:r w:rsidRPr="004D599B">
        <w:rPr>
          <w:b/>
        </w:rPr>
        <w:t>．上海益农信息社云系统建设与应用</w:t>
      </w:r>
    </w:p>
    <w:p w:rsidR="004D599B" w:rsidRDefault="004D599B" w:rsidP="004D599B">
      <w:pPr>
        <w:ind w:firstLine="600"/>
      </w:pPr>
      <w:r>
        <w:rPr>
          <w:rFonts w:hint="eastAsia"/>
        </w:rPr>
        <w:t>建设上海益农信息社云系统，承接农业部信息进村入户工作，</w:t>
      </w:r>
      <w:r>
        <w:rPr>
          <w:rFonts w:hint="eastAsia"/>
        </w:rPr>
        <w:lastRenderedPageBreak/>
        <w:t>按照采集端快速配置、采集元素规范、数据间关联清晰、云端数据安全等要求，实现新型农业经营主体生产经营、生活消费等数据规范便捷采集、加工、归类存储和分析。（推广项目）</w:t>
      </w:r>
    </w:p>
    <w:p w:rsidR="004D599B" w:rsidRPr="004D599B" w:rsidRDefault="004D599B" w:rsidP="004D599B">
      <w:pPr>
        <w:ind w:firstLine="602"/>
        <w:outlineLvl w:val="2"/>
        <w:rPr>
          <w:b/>
        </w:rPr>
      </w:pPr>
      <w:r w:rsidRPr="004D599B">
        <w:rPr>
          <w:b/>
        </w:rPr>
        <w:t>44</w:t>
      </w:r>
      <w:r w:rsidRPr="004D599B">
        <w:rPr>
          <w:b/>
        </w:rPr>
        <w:t>．新型农业经营主体的电子商务应用拓展</w:t>
      </w:r>
    </w:p>
    <w:p w:rsidR="004D599B" w:rsidRDefault="004D599B" w:rsidP="004D599B">
      <w:pPr>
        <w:ind w:firstLine="600"/>
      </w:pPr>
      <w:r>
        <w:rPr>
          <w:rFonts w:hint="eastAsia"/>
        </w:rPr>
        <w:t>支持新型农业经营主体开展网订点取、生鲜微店、智慧微菜场等，推广</w:t>
      </w:r>
      <w:r>
        <w:t>"</w:t>
      </w:r>
      <w:r>
        <w:t>电子商务</w:t>
      </w:r>
      <w:r>
        <w:t>+</w:t>
      </w:r>
      <w:r>
        <w:t>生产基地</w:t>
      </w:r>
      <w:r>
        <w:t>"</w:t>
      </w:r>
      <w:r>
        <w:t>、</w:t>
      </w:r>
      <w:r>
        <w:t>"</w:t>
      </w:r>
      <w:r>
        <w:t>电子商务</w:t>
      </w:r>
      <w:r>
        <w:t>+</w:t>
      </w:r>
      <w:r>
        <w:t>批发市场</w:t>
      </w:r>
      <w:r>
        <w:t>"</w:t>
      </w:r>
      <w:r>
        <w:t>模式，完善电子商务交易配套服务。（推广项目）</w:t>
      </w:r>
    </w:p>
    <w:p w:rsidR="004D599B" w:rsidRPr="004D599B" w:rsidRDefault="004D599B" w:rsidP="004D599B">
      <w:pPr>
        <w:ind w:firstLine="602"/>
        <w:outlineLvl w:val="2"/>
        <w:rPr>
          <w:b/>
        </w:rPr>
      </w:pPr>
      <w:r w:rsidRPr="004D599B">
        <w:rPr>
          <w:b/>
        </w:rPr>
        <w:t>45</w:t>
      </w:r>
      <w:r w:rsidRPr="004D599B">
        <w:rPr>
          <w:b/>
        </w:rPr>
        <w:t>．</w:t>
      </w:r>
      <w:r w:rsidRPr="004D599B">
        <w:rPr>
          <w:b/>
        </w:rPr>
        <w:t>"</w:t>
      </w:r>
      <w:r w:rsidRPr="004D599B">
        <w:rPr>
          <w:b/>
        </w:rPr>
        <w:t>互联网</w:t>
      </w:r>
      <w:r w:rsidRPr="004D599B">
        <w:rPr>
          <w:b/>
        </w:rPr>
        <w:t>+"</w:t>
      </w:r>
      <w:r w:rsidRPr="004D599B">
        <w:rPr>
          <w:b/>
        </w:rPr>
        <w:t>在农业领域的应用</w:t>
      </w:r>
    </w:p>
    <w:p w:rsidR="004D599B" w:rsidRDefault="004D599B" w:rsidP="004D599B">
      <w:pPr>
        <w:ind w:firstLine="600"/>
      </w:pPr>
      <w:r>
        <w:rPr>
          <w:rFonts w:hint="eastAsia"/>
        </w:rPr>
        <w:t>互联网与农业生产、农业经营、信息服务、质量追溯、电子商务等方面的融合发展。实现农业数据自动采集技术、网络传输技术、智能控制技术在蔬菜、粮食、瓜果、食用菌、畜牧、水产和农机等行业的应用。（推广项目）</w:t>
      </w:r>
    </w:p>
    <w:p w:rsidR="004D599B" w:rsidRPr="004D599B" w:rsidRDefault="004D599B" w:rsidP="004D599B">
      <w:pPr>
        <w:ind w:firstLine="602"/>
        <w:outlineLvl w:val="2"/>
        <w:rPr>
          <w:b/>
        </w:rPr>
      </w:pPr>
      <w:r w:rsidRPr="004D599B">
        <w:rPr>
          <w:b/>
        </w:rPr>
        <w:t>46</w:t>
      </w:r>
      <w:r w:rsidRPr="004D599B">
        <w:rPr>
          <w:b/>
        </w:rPr>
        <w:t>．崇明生态农业科创中心综合展示与服务管理系统建设与应用</w:t>
      </w:r>
    </w:p>
    <w:p w:rsidR="004D599B" w:rsidRDefault="004D599B" w:rsidP="004D599B">
      <w:pPr>
        <w:ind w:firstLine="600"/>
      </w:pPr>
      <w:r>
        <w:rPr>
          <w:rFonts w:hint="eastAsia"/>
        </w:rPr>
        <w:t>搭建崇明生态农业科技中心</w:t>
      </w:r>
      <w:r>
        <w:t>"1+N"</w:t>
      </w:r>
      <w:r>
        <w:t>综合展示与服务管理系统，综合运用现代信息技术手段，在科创中心实时在线展示创新基地、创业农场、生态农业应用模式等示范应用成果。（推广项目）</w:t>
      </w:r>
    </w:p>
    <w:p w:rsidR="004D599B" w:rsidRPr="004D599B" w:rsidRDefault="004D599B" w:rsidP="004D599B">
      <w:pPr>
        <w:ind w:firstLine="602"/>
        <w:rPr>
          <w:b/>
        </w:rPr>
      </w:pPr>
      <w:r w:rsidRPr="004D599B">
        <w:rPr>
          <w:rFonts w:hint="eastAsia"/>
          <w:b/>
        </w:rPr>
        <w:t>（四）农产品安全生产与检测技术研究和应用</w:t>
      </w:r>
    </w:p>
    <w:p w:rsidR="004D599B" w:rsidRDefault="004D599B" w:rsidP="004D599B">
      <w:pPr>
        <w:ind w:firstLine="600"/>
      </w:pPr>
      <w:r>
        <w:t>47</w:t>
      </w:r>
      <w:r>
        <w:t>．上海地产果品质量安全信息管理平台与溯源体系的示范推广</w:t>
      </w:r>
    </w:p>
    <w:p w:rsidR="004D599B" w:rsidRDefault="004D599B" w:rsidP="004D599B">
      <w:pPr>
        <w:ind w:firstLine="600"/>
      </w:pPr>
      <w:r>
        <w:rPr>
          <w:rFonts w:hint="eastAsia"/>
        </w:rPr>
        <w:t>构建上海地产果品质量安全信息管理平台，编制使用统一的</w:t>
      </w:r>
      <w:r>
        <w:rPr>
          <w:rFonts w:hint="eastAsia"/>
        </w:rPr>
        <w:lastRenderedPageBreak/>
        <w:t>果品质量追溯编码规则和识别查询标识，实现市郊主要果品生产企业</w:t>
      </w:r>
      <w:r>
        <w:t>(</w:t>
      </w:r>
      <w:r>
        <w:t>合作社</w:t>
      </w:r>
      <w:r>
        <w:t>)</w:t>
      </w:r>
      <w:r>
        <w:t>生产档案电子化，示范推广二维码标签标识，覆盖率达到</w:t>
      </w:r>
      <w:r>
        <w:t>90%</w:t>
      </w:r>
      <w:r>
        <w:t>以上，建立长效的农产品质量安全可追溯商业化模式。（推广项目）</w:t>
      </w:r>
    </w:p>
    <w:p w:rsidR="004D599B" w:rsidRDefault="004D599B" w:rsidP="004D599B">
      <w:pPr>
        <w:ind w:firstLine="600"/>
      </w:pPr>
      <w:r>
        <w:t>48</w:t>
      </w:r>
      <w:r>
        <w:t>．上海奶牛养殖与奶制品生产全产业链追溯系统</w:t>
      </w:r>
    </w:p>
    <w:p w:rsidR="004D599B" w:rsidRDefault="004D599B" w:rsidP="004D599B">
      <w:pPr>
        <w:ind w:firstLine="600"/>
      </w:pPr>
      <w:r>
        <w:rPr>
          <w:rFonts w:hint="eastAsia"/>
        </w:rPr>
        <w:t>构建奶牛养殖综合管理系统，实现投入品、环境管控、牛只管理等养殖过程数据化、在线化管理。推进奶制品加工、流通、销售供应链过程安全可追溯管理系统建设。（转化项目）</w:t>
      </w:r>
    </w:p>
    <w:p w:rsidR="004D599B" w:rsidRDefault="004D599B" w:rsidP="004D599B">
      <w:pPr>
        <w:ind w:firstLine="600"/>
      </w:pPr>
      <w:r>
        <w:t>49</w:t>
      </w:r>
      <w:r>
        <w:t>．鲜切果蔬安全加工与质保技术研究与示范</w:t>
      </w:r>
    </w:p>
    <w:p w:rsidR="004D599B" w:rsidRDefault="004D599B" w:rsidP="004D599B">
      <w:pPr>
        <w:ind w:firstLine="600"/>
      </w:pPr>
      <w:r>
        <w:rPr>
          <w:rFonts w:hint="eastAsia"/>
        </w:rPr>
        <w:t>开展鲜切果蔬生理生化及微生物控制技术研究，集成加工和质保技术，形成技术规程，并进行应用示范，提升果蔬附加值。（推广项目）</w:t>
      </w:r>
    </w:p>
    <w:p w:rsidR="004D599B" w:rsidRDefault="004D599B" w:rsidP="004D599B">
      <w:pPr>
        <w:ind w:firstLine="600"/>
      </w:pPr>
      <w:r>
        <w:t>50</w:t>
      </w:r>
      <w:r>
        <w:t>．上海市绿叶菜生产中农药污染潜在风险评估和预警技术研究</w:t>
      </w:r>
    </w:p>
    <w:p w:rsidR="004D599B" w:rsidRDefault="004D599B" w:rsidP="004D599B">
      <w:pPr>
        <w:ind w:firstLine="600"/>
      </w:pPr>
      <w:r>
        <w:rPr>
          <w:rFonts w:hint="eastAsia"/>
        </w:rPr>
        <w:t>开展高通量、多残留农药检测技术研究，分析上海市绿叶菜生产中农业残留风险水平，明确主要风险因子，开展定量潜在风险评估。（推广项目）</w:t>
      </w:r>
    </w:p>
    <w:p w:rsidR="004D599B" w:rsidRDefault="004D599B" w:rsidP="004D599B">
      <w:pPr>
        <w:ind w:firstLine="600"/>
      </w:pPr>
      <w:r>
        <w:t>51</w:t>
      </w:r>
      <w:r>
        <w:t>．崇明奶牛</w:t>
      </w:r>
      <w:r>
        <w:t>"</w:t>
      </w:r>
      <w:r>
        <w:t>两病</w:t>
      </w:r>
      <w:r>
        <w:t>"</w:t>
      </w:r>
      <w:r>
        <w:t>区域净化模式研究</w:t>
      </w:r>
    </w:p>
    <w:p w:rsidR="004D599B" w:rsidRDefault="004D599B" w:rsidP="004D599B">
      <w:pPr>
        <w:ind w:firstLine="600"/>
      </w:pPr>
      <w:r>
        <w:rPr>
          <w:rFonts w:hint="eastAsia"/>
        </w:rPr>
        <w:t>在崇明开展奶牛</w:t>
      </w:r>
      <w:r>
        <w:t>"</w:t>
      </w:r>
      <w:r>
        <w:t>两病</w:t>
      </w:r>
      <w:r>
        <w:t>"</w:t>
      </w:r>
      <w:r>
        <w:t>情况调查、风险分析，集成应用</w:t>
      </w:r>
      <w:r>
        <w:t>"</w:t>
      </w:r>
      <w:r>
        <w:t>两病</w:t>
      </w:r>
      <w:r>
        <w:t>"</w:t>
      </w:r>
      <w:r>
        <w:t>检测、预警和净化技术，制定</w:t>
      </w:r>
      <w:r>
        <w:t>"</w:t>
      </w:r>
      <w:r>
        <w:t>两病</w:t>
      </w:r>
      <w:r>
        <w:t>"</w:t>
      </w:r>
      <w:r>
        <w:t>净化标准和技术规范，为全市奶牛</w:t>
      </w:r>
      <w:r>
        <w:t>"</w:t>
      </w:r>
      <w:r>
        <w:t>两病</w:t>
      </w:r>
      <w:r>
        <w:t>"</w:t>
      </w:r>
      <w:r>
        <w:t>净化和动物疫病区域化管理起到示范作用。（推广项目）</w:t>
      </w:r>
    </w:p>
    <w:p w:rsidR="004D599B" w:rsidRDefault="004D599B" w:rsidP="004D599B">
      <w:pPr>
        <w:ind w:firstLine="600"/>
      </w:pPr>
      <w:r>
        <w:lastRenderedPageBreak/>
        <w:t>52</w:t>
      </w:r>
      <w:r>
        <w:t>．水产弧菌病综合防控技术示范推广</w:t>
      </w:r>
    </w:p>
    <w:p w:rsidR="004D599B" w:rsidRDefault="004D599B" w:rsidP="004D599B">
      <w:pPr>
        <w:ind w:firstLine="600"/>
      </w:pPr>
      <w:r>
        <w:rPr>
          <w:rFonts w:hint="eastAsia"/>
        </w:rPr>
        <w:t>根据上海水产弧菌病发生特点，研发有效防控制剂，示范推广综合防控技术，形成防控技术规程，减少化学药物的使用，确保水产品质量安全。（推广项目）</w:t>
      </w:r>
    </w:p>
    <w:p w:rsidR="004D599B" w:rsidRPr="004D599B" w:rsidRDefault="004D599B" w:rsidP="004D599B">
      <w:pPr>
        <w:ind w:firstLine="602"/>
        <w:rPr>
          <w:b/>
        </w:rPr>
      </w:pPr>
      <w:r w:rsidRPr="004D599B">
        <w:rPr>
          <w:rFonts w:hint="eastAsia"/>
          <w:b/>
        </w:rPr>
        <w:t>（五）智能农业设备设施研发与示范应用</w:t>
      </w:r>
    </w:p>
    <w:p w:rsidR="004D599B" w:rsidRDefault="004D599B" w:rsidP="004D599B">
      <w:pPr>
        <w:ind w:firstLine="600"/>
      </w:pPr>
      <w:r>
        <w:t>53</w:t>
      </w:r>
      <w:r>
        <w:t>．智能化植物工厂应用与示范</w:t>
      </w:r>
    </w:p>
    <w:p w:rsidR="004D599B" w:rsidRDefault="004D599B" w:rsidP="004D599B">
      <w:pPr>
        <w:ind w:firstLine="600"/>
      </w:pPr>
      <w:r>
        <w:rPr>
          <w:rFonts w:hint="eastAsia"/>
        </w:rPr>
        <w:t>开展智能化植物工厂建设中智能装备、自动控制、物联网系统应用等关键技术研究，形成药食同源植物、水培蔬菜、周年果菜、菌菜共生等栽培技术体系，建设植物工厂示范基地并开展植物工厂优化布局研究。（推广项目）</w:t>
      </w:r>
    </w:p>
    <w:p w:rsidR="004D599B" w:rsidRDefault="004D599B" w:rsidP="004D599B">
      <w:pPr>
        <w:ind w:firstLine="600"/>
      </w:pPr>
      <w:r>
        <w:t>54</w:t>
      </w:r>
      <w:r>
        <w:t>．稻茬麦机械化种植及配套技术的示范与推广</w:t>
      </w:r>
    </w:p>
    <w:p w:rsidR="004D599B" w:rsidRDefault="004D599B" w:rsidP="004D599B">
      <w:pPr>
        <w:ind w:firstLine="600"/>
      </w:pPr>
      <w:r>
        <w:rPr>
          <w:rFonts w:hint="eastAsia"/>
        </w:rPr>
        <w:t>开展水稻秸秆的全量还田技术，包括深翻埋压、秸秆二次粉碎、新型秸秆旋耕灭茬等技术的试验与示范。开展浅耕灭茬、开沟、播种一体的麦子条播机选型，研究与示范麦子机械化条播技术与配套农艺技术。（推广项目）</w:t>
      </w:r>
    </w:p>
    <w:p w:rsidR="004D599B" w:rsidRDefault="004D599B" w:rsidP="004D599B">
      <w:pPr>
        <w:ind w:firstLine="600"/>
      </w:pPr>
      <w:r>
        <w:t>55</w:t>
      </w:r>
      <w:r>
        <w:t>．蔬菜主要环节机械化生产技术集成与应用</w:t>
      </w:r>
    </w:p>
    <w:p w:rsidR="004D599B" w:rsidRDefault="004D599B" w:rsidP="004D599B">
      <w:pPr>
        <w:ind w:firstLine="600"/>
      </w:pPr>
      <w:r>
        <w:rPr>
          <w:rFonts w:hint="eastAsia"/>
        </w:rPr>
        <w:t>开展蔬菜直播机、起垄机、深翻机、灭茬机、收割机等主要机械比选，形成蔬菜机械化生产技术规范并示范应用，包括在</w:t>
      </w:r>
      <w:r>
        <w:t>6</w:t>
      </w:r>
      <w:r>
        <w:t>米型和</w:t>
      </w:r>
      <w:r>
        <w:t>8</w:t>
      </w:r>
      <w:r>
        <w:t>米型单棚中集成应用机械化起垄作畦、播种移栽、水肥一体、收获等技术，在连栋温室标准化设施菜田和露地菜田集成应用中大型拖拉机耕整地、播种移栽和自走式机械化收割。（推广项目）</w:t>
      </w:r>
    </w:p>
    <w:p w:rsidR="004D599B" w:rsidRDefault="004D599B" w:rsidP="004D599B">
      <w:pPr>
        <w:ind w:firstLine="600"/>
      </w:pPr>
      <w:r>
        <w:lastRenderedPageBreak/>
        <w:t>56</w:t>
      </w:r>
      <w:r>
        <w:t>．</w:t>
      </w:r>
      <w:r>
        <w:t>8m</w:t>
      </w:r>
      <w:r>
        <w:t>单棚适应机械化改进与示范</w:t>
      </w:r>
    </w:p>
    <w:p w:rsidR="004D599B" w:rsidRDefault="004D599B" w:rsidP="004D599B">
      <w:pPr>
        <w:ind w:firstLine="600"/>
      </w:pPr>
      <w:r>
        <w:rPr>
          <w:rFonts w:hint="eastAsia"/>
        </w:rPr>
        <w:t>完成现有标准</w:t>
      </w:r>
      <w:r>
        <w:t>GP-832Z</w:t>
      </w:r>
      <w:r>
        <w:t>型装配式钢管塑料管棚适应机械化改进与示范，满足机具在棚端进出作业，提高机械化作业效率，改善现有单棚通风不足的弊端，提高管棚的通风效率。（推广项目）</w:t>
      </w:r>
    </w:p>
    <w:p w:rsidR="004D599B" w:rsidRDefault="004D599B" w:rsidP="004D599B">
      <w:pPr>
        <w:ind w:firstLine="600"/>
      </w:pPr>
      <w:r>
        <w:t>57</w:t>
      </w:r>
      <w:r>
        <w:t>．农作物种子新型包衣设备及技术研究与示范</w:t>
      </w:r>
    </w:p>
    <w:p w:rsidR="004D599B" w:rsidRDefault="004D599B" w:rsidP="004D599B">
      <w:pPr>
        <w:ind w:firstLine="600"/>
      </w:pPr>
      <w:r>
        <w:rPr>
          <w:rFonts w:hint="eastAsia"/>
        </w:rPr>
        <w:t>研发电子种子包衣设备，筛选适合水稻、青菜、甜玉米等种子处理的最佳辐照剂量，形成农作物种子电子包衣操作技术规程并示范应用。（推广项目）</w:t>
      </w:r>
    </w:p>
    <w:p w:rsidR="004D599B" w:rsidRDefault="004D599B" w:rsidP="004D599B">
      <w:pPr>
        <w:ind w:firstLine="600"/>
      </w:pPr>
      <w:r>
        <w:t>58</w:t>
      </w:r>
      <w:r>
        <w:t>．现代农业装备的引进消化吸收与再创新</w:t>
      </w:r>
    </w:p>
    <w:p w:rsidR="004D599B" w:rsidRDefault="004D599B" w:rsidP="004D599B">
      <w:pPr>
        <w:ind w:firstLine="600"/>
      </w:pPr>
      <w:r>
        <w:rPr>
          <w:rFonts w:hint="eastAsia"/>
        </w:rPr>
        <w:t>针对本市农业生产需求，引进国外具有先进性、前瞻性和具有较好市场前景的农业装备及技术。（引进项目）</w:t>
      </w:r>
    </w:p>
    <w:p w:rsidR="004D599B" w:rsidRPr="004D599B" w:rsidRDefault="004D599B" w:rsidP="004D599B">
      <w:pPr>
        <w:ind w:firstLine="602"/>
        <w:rPr>
          <w:b/>
        </w:rPr>
      </w:pPr>
      <w:r w:rsidRPr="004D599B">
        <w:rPr>
          <w:rFonts w:hint="eastAsia"/>
          <w:b/>
        </w:rPr>
        <w:t>（六）基层农业技术推广体系改革建设</w:t>
      </w:r>
    </w:p>
    <w:p w:rsidR="004D599B" w:rsidRDefault="004D599B" w:rsidP="004D599B">
      <w:pPr>
        <w:ind w:firstLine="600"/>
      </w:pPr>
      <w:r>
        <w:t xml:space="preserve">59. </w:t>
      </w:r>
      <w:r>
        <w:t>基层农业技术推广体系建设补助项目</w:t>
      </w:r>
    </w:p>
    <w:p w:rsidR="004D599B" w:rsidRDefault="004D599B" w:rsidP="004D599B">
      <w:pPr>
        <w:ind w:firstLine="600"/>
      </w:pPr>
      <w:r>
        <w:rPr>
          <w:rFonts w:hint="eastAsia"/>
        </w:rPr>
        <w:t>配套农业部</w:t>
      </w:r>
      <w:r>
        <w:t>"</w:t>
      </w:r>
      <w:r>
        <w:t>基层农业技术推广体系补助项目</w:t>
      </w:r>
      <w:r>
        <w:t>"</w:t>
      </w:r>
      <w:r>
        <w:t>，以涉农区为单位，继续深化基层农技推广体系建设，提升农技推广人员服务能力。（推广项目）</w:t>
      </w:r>
    </w:p>
    <w:p w:rsidR="004D599B" w:rsidRDefault="004D599B" w:rsidP="004D599B">
      <w:pPr>
        <w:ind w:firstLine="600"/>
      </w:pPr>
      <w:r>
        <w:t>60</w:t>
      </w:r>
      <w:r>
        <w:t>．高校、科研院所农技推广服务</w:t>
      </w:r>
    </w:p>
    <w:p w:rsidR="004D599B" w:rsidRDefault="004D599B" w:rsidP="004D599B">
      <w:pPr>
        <w:ind w:firstLine="600"/>
      </w:pPr>
      <w:r>
        <w:rPr>
          <w:rFonts w:hint="eastAsia"/>
        </w:rPr>
        <w:t>支持高校、科研院所与区农业部门合作，开展农技推广服务。（推广项目）</w:t>
      </w:r>
    </w:p>
    <w:p w:rsidR="00694B92" w:rsidRDefault="00694B92" w:rsidP="004D599B">
      <w:pPr>
        <w:ind w:firstLine="600"/>
        <w:outlineLvl w:val="0"/>
        <w:rPr>
          <w:rFonts w:ascii="黑体" w:eastAsia="黑体" w:hAnsi="黑体" w:hint="eastAsia"/>
        </w:rPr>
      </w:pPr>
    </w:p>
    <w:p w:rsidR="00694B92" w:rsidRDefault="00694B92" w:rsidP="004D599B">
      <w:pPr>
        <w:ind w:firstLine="600"/>
        <w:outlineLvl w:val="0"/>
        <w:rPr>
          <w:rFonts w:ascii="黑体" w:eastAsia="黑体" w:hAnsi="黑体" w:hint="eastAsia"/>
        </w:rPr>
      </w:pPr>
    </w:p>
    <w:p w:rsidR="004D599B" w:rsidRPr="004D599B" w:rsidRDefault="004D599B" w:rsidP="004D599B">
      <w:pPr>
        <w:ind w:firstLine="600"/>
        <w:outlineLvl w:val="0"/>
        <w:rPr>
          <w:rFonts w:ascii="黑体" w:eastAsia="黑体" w:hAnsi="黑体"/>
        </w:rPr>
      </w:pPr>
      <w:r w:rsidRPr="004D599B">
        <w:rPr>
          <w:rFonts w:ascii="黑体" w:eastAsia="黑体" w:hAnsi="黑体" w:hint="eastAsia"/>
        </w:rPr>
        <w:lastRenderedPageBreak/>
        <w:t>二、申报须知</w:t>
      </w:r>
    </w:p>
    <w:p w:rsidR="004D599B" w:rsidRPr="004D599B" w:rsidRDefault="004D599B" w:rsidP="004D599B">
      <w:pPr>
        <w:ind w:firstLine="602"/>
        <w:outlineLvl w:val="1"/>
        <w:rPr>
          <w:b/>
        </w:rPr>
      </w:pPr>
      <w:r w:rsidRPr="004D599B">
        <w:rPr>
          <w:b/>
        </w:rPr>
        <w:t>(</w:t>
      </w:r>
      <w:r w:rsidRPr="004D599B">
        <w:rPr>
          <w:b/>
        </w:rPr>
        <w:t>一</w:t>
      </w:r>
      <w:r w:rsidRPr="004D599B">
        <w:rPr>
          <w:b/>
        </w:rPr>
        <w:t xml:space="preserve">) </w:t>
      </w:r>
      <w:r w:rsidRPr="004D599B">
        <w:rPr>
          <w:b/>
        </w:rPr>
        <w:t>推广、种业、转化、引进项目申报须知：</w:t>
      </w:r>
    </w:p>
    <w:p w:rsidR="004D599B" w:rsidRDefault="004D599B" w:rsidP="004D599B">
      <w:pPr>
        <w:ind w:firstLine="600"/>
      </w:pPr>
      <w:r>
        <w:t>1</w:t>
      </w:r>
      <w:r>
        <w:t>、申报条件</w:t>
      </w:r>
    </w:p>
    <w:p w:rsidR="004D599B" w:rsidRDefault="004D599B" w:rsidP="004D599B">
      <w:pPr>
        <w:ind w:firstLine="600"/>
      </w:pPr>
      <w:r>
        <w:rPr>
          <w:rFonts w:hint="eastAsia"/>
        </w:rPr>
        <w:t>（</w:t>
      </w:r>
      <w:r>
        <w:t>1</w:t>
      </w:r>
      <w:r>
        <w:t>）凡本市注册具有独立法人资格的科研、教育、技术推广单位，涉农企业或农民专业合作社等农业生产经营组织均可申报，其他国内外具有独立法人资格的单位可作为课题协作单位参与课题申报。</w:t>
      </w:r>
    </w:p>
    <w:p w:rsidR="004D599B" w:rsidRDefault="004D599B" w:rsidP="004D599B">
      <w:pPr>
        <w:ind w:firstLine="600"/>
      </w:pPr>
      <w:r>
        <w:rPr>
          <w:rFonts w:hint="eastAsia"/>
        </w:rPr>
        <w:t>（</w:t>
      </w:r>
      <w:r>
        <w:t>2</w:t>
      </w:r>
      <w:r>
        <w:t>）申报单位必须有较好的前期研究基础，具有与项目内容相匹配的专业研究团队、研究开发设备设施等必备条件。</w:t>
      </w:r>
    </w:p>
    <w:p w:rsidR="004D599B" w:rsidRDefault="004D599B" w:rsidP="004D599B">
      <w:pPr>
        <w:ind w:firstLine="600"/>
      </w:pPr>
      <w:r>
        <w:rPr>
          <w:rFonts w:hint="eastAsia"/>
        </w:rPr>
        <w:t>（</w:t>
      </w:r>
      <w:r>
        <w:t>3</w:t>
      </w:r>
      <w:r>
        <w:t>）鼓励产学研联合，多学科合作申报。申报企业、农民专业合作社须提供营业执照（复印件）、上一年度纳税证明和银行提供的资信证明（原件）各壹份。</w:t>
      </w:r>
    </w:p>
    <w:p w:rsidR="004D599B" w:rsidRDefault="004D599B" w:rsidP="004D599B">
      <w:pPr>
        <w:ind w:firstLine="600"/>
      </w:pPr>
      <w:r>
        <w:rPr>
          <w:rFonts w:hint="eastAsia"/>
        </w:rPr>
        <w:t>（</w:t>
      </w:r>
      <w:r>
        <w:t>4</w:t>
      </w:r>
      <w:r>
        <w:t>）申请种业、引进项目的单位须提供证明拟研发的技术方案具有先进性、创新性的科技查新报告，科技查新报告应由国家级或省、市一级权威专业查新机构出具，具体操作可参照国家科技部颁布的《科技查新规范》。</w:t>
      </w:r>
    </w:p>
    <w:p w:rsidR="004D599B" w:rsidRDefault="004D599B" w:rsidP="004D599B">
      <w:pPr>
        <w:ind w:firstLine="600"/>
      </w:pPr>
      <w:r>
        <w:t>2</w:t>
      </w:r>
      <w:r>
        <w:t>、申报要求</w:t>
      </w:r>
    </w:p>
    <w:p w:rsidR="004D599B" w:rsidRDefault="004D599B" w:rsidP="004D599B">
      <w:pPr>
        <w:ind w:firstLine="600"/>
      </w:pPr>
      <w:r>
        <w:rPr>
          <w:rFonts w:hint="eastAsia"/>
        </w:rPr>
        <w:t>（</w:t>
      </w:r>
      <w:r>
        <w:t>1</w:t>
      </w:r>
      <w:r>
        <w:t>）填写申报材料前请详细阅读上海市农业委员会、上海市财政局《上海市科技兴农项目及资金管理办法》</w:t>
      </w:r>
      <w:r>
        <w:t>[</w:t>
      </w:r>
      <w:r>
        <w:t>沪农委</w:t>
      </w:r>
      <w:r>
        <w:t>(2014)473</w:t>
      </w:r>
      <w:r>
        <w:t>号</w:t>
      </w:r>
      <w:r>
        <w:t>]</w:t>
      </w:r>
      <w:r>
        <w:t>，并从上海农业科技网（</w:t>
      </w:r>
      <w:r>
        <w:t xml:space="preserve">http://www.shac. </w:t>
      </w:r>
      <w:proofErr w:type="spellStart"/>
      <w:r>
        <w:t>cn</w:t>
      </w:r>
      <w:proofErr w:type="spellEnd"/>
      <w:r>
        <w:t>）</w:t>
      </w:r>
      <w:r>
        <w:t>"</w:t>
      </w:r>
      <w:r>
        <w:t>科技兴农项目管理系统</w:t>
      </w:r>
      <w:r>
        <w:t>"</w:t>
      </w:r>
      <w:r>
        <w:t>中</w:t>
      </w:r>
      <w:r>
        <w:t>"</w:t>
      </w:r>
      <w:r>
        <w:t>可行性报告用户登录</w:t>
      </w:r>
      <w:r>
        <w:t>"</w:t>
      </w:r>
      <w:r>
        <w:t>进入系统，按照要求认真填报并在线打印可行性报告，下载文件袋样张。</w:t>
      </w:r>
    </w:p>
    <w:p w:rsidR="004D599B" w:rsidRDefault="004D599B" w:rsidP="004D599B">
      <w:pPr>
        <w:ind w:firstLine="600"/>
      </w:pPr>
      <w:r>
        <w:rPr>
          <w:rFonts w:hint="eastAsia"/>
        </w:rPr>
        <w:lastRenderedPageBreak/>
        <w:t>（</w:t>
      </w:r>
      <w:r>
        <w:t>2</w:t>
      </w:r>
      <w:r>
        <w:t>）填写课题可行性报告前请仔细阅读《上海市科技兴农项目资金预算编制细则》，认真填写相关内容。</w:t>
      </w:r>
    </w:p>
    <w:p w:rsidR="004D599B" w:rsidRDefault="004D599B" w:rsidP="004D599B">
      <w:pPr>
        <w:ind w:firstLine="600"/>
      </w:pPr>
      <w:r>
        <w:rPr>
          <w:rFonts w:hint="eastAsia"/>
        </w:rPr>
        <w:t>（</w:t>
      </w:r>
      <w:r>
        <w:t>3</w:t>
      </w:r>
      <w:r>
        <w:t>）所有书面文件请采用</w:t>
      </w:r>
      <w:r>
        <w:t>A4</w:t>
      </w:r>
      <w:r>
        <w:t>纸双面印刷，一式六份装入文件袋，贴上文件袋样张，经保证单位审核签章后，在规定时间内送达指定地点。</w:t>
      </w:r>
    </w:p>
    <w:p w:rsidR="004D599B" w:rsidRDefault="004D599B" w:rsidP="004D599B">
      <w:pPr>
        <w:ind w:firstLine="600"/>
      </w:pPr>
      <w:r>
        <w:rPr>
          <w:rFonts w:hint="eastAsia"/>
        </w:rPr>
        <w:t>（</w:t>
      </w:r>
      <w:r>
        <w:t>4</w:t>
      </w:r>
      <w:r>
        <w:t>）推广、种业、转化、引进项目即日起申请，材料递交截止日期为</w:t>
      </w:r>
      <w:r>
        <w:t>2016</w:t>
      </w:r>
      <w:r>
        <w:t>年</w:t>
      </w:r>
      <w:r>
        <w:t>12</w:t>
      </w:r>
      <w:r>
        <w:t>月</w:t>
      </w:r>
      <w:r>
        <w:t>29</w:t>
      </w:r>
      <w:r>
        <w:t>日（星期四）下午</w:t>
      </w:r>
      <w:r>
        <w:t>5</w:t>
      </w:r>
      <w:r>
        <w:t>点。</w:t>
      </w:r>
    </w:p>
    <w:p w:rsidR="004D599B" w:rsidRDefault="004D599B" w:rsidP="004D599B">
      <w:pPr>
        <w:ind w:firstLine="600"/>
      </w:pPr>
      <w:r>
        <w:rPr>
          <w:rFonts w:hint="eastAsia"/>
        </w:rPr>
        <w:t>（</w:t>
      </w:r>
      <w:r>
        <w:t>5</w:t>
      </w:r>
      <w:r>
        <w:t>）联系方式：</w:t>
      </w:r>
    </w:p>
    <w:p w:rsidR="004D599B" w:rsidRDefault="004D599B" w:rsidP="004D599B">
      <w:pPr>
        <w:ind w:firstLine="600"/>
      </w:pPr>
      <w:r>
        <w:rPr>
          <w:rFonts w:hint="eastAsia"/>
        </w:rPr>
        <w:t>申报材料送达地址：上海市农业科技服务中心，上海市仙霞西路</w:t>
      </w:r>
      <w:r>
        <w:t>779</w:t>
      </w:r>
      <w:r>
        <w:t>号</w:t>
      </w:r>
      <w:r>
        <w:t>3</w:t>
      </w:r>
      <w:r>
        <w:t>号楼</w:t>
      </w:r>
      <w:r>
        <w:t xml:space="preserve"> 3208</w:t>
      </w:r>
      <w:r>
        <w:t>室。</w:t>
      </w:r>
    </w:p>
    <w:p w:rsidR="004D599B" w:rsidRDefault="004D599B" w:rsidP="004D599B">
      <w:pPr>
        <w:ind w:firstLine="600"/>
      </w:pPr>
      <w:r>
        <w:rPr>
          <w:rFonts w:hint="eastAsia"/>
        </w:rPr>
        <w:t>联系人：汤勇华</w:t>
      </w:r>
      <w:r>
        <w:t>52161306</w:t>
      </w:r>
      <w:r>
        <w:t>、</w:t>
      </w:r>
      <w:r>
        <w:t>13585750225</w:t>
      </w:r>
      <w:r>
        <w:t>，唐玉姝</w:t>
      </w:r>
      <w:r>
        <w:t>52162900</w:t>
      </w:r>
      <w:r>
        <w:t>、</w:t>
      </w:r>
      <w:r>
        <w:t>15921099810</w:t>
      </w:r>
      <w:r>
        <w:t>。</w:t>
      </w:r>
    </w:p>
    <w:p w:rsidR="004D599B" w:rsidRPr="004D599B" w:rsidRDefault="004D599B" w:rsidP="004D599B">
      <w:pPr>
        <w:ind w:firstLine="602"/>
        <w:outlineLvl w:val="1"/>
        <w:rPr>
          <w:b/>
        </w:rPr>
      </w:pPr>
      <w:r w:rsidRPr="004D599B">
        <w:rPr>
          <w:rFonts w:hint="eastAsia"/>
          <w:b/>
        </w:rPr>
        <w:t>（二）</w:t>
      </w:r>
      <w:r w:rsidRPr="004D599B">
        <w:rPr>
          <w:b/>
        </w:rPr>
        <w:t xml:space="preserve"> </w:t>
      </w:r>
      <w:r w:rsidRPr="004D599B">
        <w:rPr>
          <w:b/>
        </w:rPr>
        <w:t>农作物新</w:t>
      </w:r>
      <w:bookmarkStart w:id="0" w:name="_GoBack"/>
      <w:bookmarkEnd w:id="0"/>
      <w:r w:rsidRPr="004D599B">
        <w:rPr>
          <w:b/>
        </w:rPr>
        <w:t>品种选育奖补项目申报须知：</w:t>
      </w:r>
    </w:p>
    <w:p w:rsidR="004D599B" w:rsidRDefault="004D599B" w:rsidP="004D599B">
      <w:pPr>
        <w:ind w:firstLine="600"/>
      </w:pPr>
      <w:r>
        <w:t>1</w:t>
      </w:r>
      <w:r>
        <w:t>、申报条件</w:t>
      </w:r>
    </w:p>
    <w:p w:rsidR="004D599B" w:rsidRDefault="004D599B" w:rsidP="004D599B">
      <w:pPr>
        <w:ind w:firstLine="600"/>
      </w:pPr>
      <w:r>
        <w:rPr>
          <w:rFonts w:hint="eastAsia"/>
        </w:rPr>
        <w:t>（</w:t>
      </w:r>
      <w:r>
        <w:t>1</w:t>
      </w:r>
      <w:r>
        <w:t>）凡本市注册具有独立法人资格的农作物种业单位均可申报。国家或市级科研单位、高校由其科研管理部门统一审核、提交申报材料；本市郊区（县）范围内的科研单位、企业申报的由所在区县农委负责统一审核、提交申报材料。</w:t>
      </w:r>
    </w:p>
    <w:p w:rsidR="004D599B" w:rsidRDefault="004D599B" w:rsidP="004D599B">
      <w:pPr>
        <w:ind w:firstLine="600"/>
      </w:pPr>
      <w:r>
        <w:rPr>
          <w:rFonts w:hint="eastAsia"/>
        </w:rPr>
        <w:t>（</w:t>
      </w:r>
      <w:r>
        <w:t>2</w:t>
      </w:r>
      <w:r>
        <w:t>）申报奖补的新品种必须为近五年内（</w:t>
      </w:r>
      <w:r>
        <w:t>2012</w:t>
      </w:r>
      <w:r>
        <w:t>年</w:t>
      </w:r>
      <w:r>
        <w:t>1</w:t>
      </w:r>
      <w:r>
        <w:t>月</w:t>
      </w:r>
      <w:r>
        <w:t>1</w:t>
      </w:r>
      <w:r>
        <w:t>日以后）通过农业部或省级（含）以上法定机构审（认）定，或获得农业部植物新品种权。</w:t>
      </w:r>
    </w:p>
    <w:p w:rsidR="004D599B" w:rsidRDefault="004D599B" w:rsidP="004D599B">
      <w:pPr>
        <w:ind w:firstLine="600"/>
      </w:pPr>
      <w:r>
        <w:rPr>
          <w:rFonts w:hint="eastAsia"/>
        </w:rPr>
        <w:t>（</w:t>
      </w:r>
      <w:r>
        <w:t>3</w:t>
      </w:r>
      <w:r>
        <w:t>）申报奖补的新品种近三年内应在本市或其他省、市、</w:t>
      </w:r>
      <w:r>
        <w:lastRenderedPageBreak/>
        <w:t>地区具有一定的推广种植面积，在同类品种中或一定区域范围内具有较高的市场占有率。</w:t>
      </w:r>
    </w:p>
    <w:p w:rsidR="004D599B" w:rsidRDefault="004D599B" w:rsidP="004D599B">
      <w:pPr>
        <w:ind w:firstLine="600"/>
      </w:pPr>
      <w:r>
        <w:rPr>
          <w:rFonts w:hint="eastAsia"/>
        </w:rPr>
        <w:t>（</w:t>
      </w:r>
      <w:r>
        <w:t>4</w:t>
      </w:r>
      <w:r>
        <w:t>）申报奖补的新品种在培育及审认定过程中未获得财政性资金支持。</w:t>
      </w:r>
    </w:p>
    <w:p w:rsidR="004D599B" w:rsidRDefault="004D599B" w:rsidP="004D599B">
      <w:pPr>
        <w:ind w:firstLine="600"/>
      </w:pPr>
      <w:r>
        <w:t>2</w:t>
      </w:r>
      <w:r>
        <w:t>、申报要求</w:t>
      </w:r>
    </w:p>
    <w:p w:rsidR="004D599B" w:rsidRDefault="004D599B" w:rsidP="004D599B">
      <w:pPr>
        <w:ind w:firstLine="600"/>
      </w:pPr>
      <w:r>
        <w:rPr>
          <w:rFonts w:hint="eastAsia"/>
        </w:rPr>
        <w:t>（</w:t>
      </w:r>
      <w:r>
        <w:t>1</w:t>
      </w:r>
      <w:r>
        <w:t>）填写申报材料前请详细阅读上海市农业委员会《上海市农作物新品种选育项目奖补实施细则》</w:t>
      </w:r>
      <w:r>
        <w:t>[</w:t>
      </w:r>
      <w:r>
        <w:t>沪农委</w:t>
      </w:r>
      <w:r>
        <w:t>(2014)473</w:t>
      </w:r>
      <w:r>
        <w:t>号，附件五</w:t>
      </w:r>
      <w:r>
        <w:t>]</w:t>
      </w:r>
      <w:r>
        <w:t>，并从上海农业科技网（</w:t>
      </w:r>
      <w:r>
        <w:t xml:space="preserve">http://www.shac. </w:t>
      </w:r>
      <w:proofErr w:type="spellStart"/>
      <w:r>
        <w:t>cn</w:t>
      </w:r>
      <w:proofErr w:type="spellEnd"/>
      <w:r>
        <w:t>）</w:t>
      </w:r>
      <w:r>
        <w:t>"</w:t>
      </w:r>
      <w:r>
        <w:t>科技兴农项目管理系统</w:t>
      </w:r>
      <w:r>
        <w:t>"</w:t>
      </w:r>
      <w:r>
        <w:t>下载中心中下载</w:t>
      </w:r>
      <w:r>
        <w:t>"</w:t>
      </w:r>
      <w:r>
        <w:t>上海市农作物新品种选育奖补项目申报材料</w:t>
      </w:r>
      <w:r>
        <w:t>"</w:t>
      </w:r>
      <w:r>
        <w:t>。</w:t>
      </w:r>
    </w:p>
    <w:p w:rsidR="004D599B" w:rsidRDefault="004D599B" w:rsidP="004D599B">
      <w:pPr>
        <w:ind w:firstLine="600"/>
      </w:pPr>
      <w:r>
        <w:rPr>
          <w:rFonts w:hint="eastAsia"/>
        </w:rPr>
        <w:t>（</w:t>
      </w:r>
      <w:r>
        <w:t>2</w:t>
      </w:r>
      <w:r>
        <w:t>）按要求填写申报材料，包括《农作物新品种选育奖补项目申请表》（附件</w:t>
      </w:r>
      <w:r>
        <w:t>1</w:t>
      </w:r>
      <w:r>
        <w:t>）、《农作物新品种选育奖补项目申请书》（附件</w:t>
      </w:r>
      <w:r>
        <w:t>2</w:t>
      </w:r>
      <w:r>
        <w:t>）、《农作物新品种简介及主要栽培技术》（附件</w:t>
      </w:r>
      <w:r>
        <w:t>3</w:t>
      </w:r>
      <w:r>
        <w:t>）、《农作物新品种推广应用表》（附件</w:t>
      </w:r>
      <w:r>
        <w:t>4</w:t>
      </w:r>
      <w:r>
        <w:t>），一式</w:t>
      </w:r>
      <w:r>
        <w:t>5</w:t>
      </w:r>
      <w:r>
        <w:t>份。</w:t>
      </w:r>
    </w:p>
    <w:p w:rsidR="004D599B" w:rsidRDefault="004D599B" w:rsidP="004D599B">
      <w:pPr>
        <w:ind w:firstLine="600"/>
      </w:pPr>
      <w:r>
        <w:rPr>
          <w:rFonts w:hint="eastAsia"/>
        </w:rPr>
        <w:t>（</w:t>
      </w:r>
      <w:r>
        <w:t>3</w:t>
      </w:r>
      <w:r>
        <w:t>）新品种选育证明材料，包括品种审（认）定证书，或植物新品种权证书。制繁种基地证明材料，包括基地地址、面积、产量，近三年依法生产经营的书面证明等。销售推广证明材料，包括年度销售清单、发票或发货单复印件、销售商证明，推广面积应用证明等。</w:t>
      </w:r>
    </w:p>
    <w:p w:rsidR="004D599B" w:rsidRDefault="004D599B" w:rsidP="004D599B">
      <w:pPr>
        <w:ind w:firstLine="600"/>
      </w:pPr>
      <w:r>
        <w:rPr>
          <w:rFonts w:hint="eastAsia"/>
        </w:rPr>
        <w:t>（</w:t>
      </w:r>
      <w:r>
        <w:t>4</w:t>
      </w:r>
      <w:r>
        <w:t>）由第三方审计机构出具经费（包括新品种选育、审认定、试验示范、推广等）审计报告</w:t>
      </w:r>
      <w:r>
        <w:t>1</w:t>
      </w:r>
      <w:r>
        <w:t>份，经费决算表</w:t>
      </w:r>
      <w:r>
        <w:t>1</w:t>
      </w:r>
      <w:r>
        <w:t>份，决算科目分类参照</w:t>
      </w:r>
      <w:r>
        <w:t>"</w:t>
      </w:r>
      <w:r>
        <w:t>上海市科技兴农项目资金预算编制细则</w:t>
      </w:r>
      <w:r>
        <w:t>"</w:t>
      </w:r>
      <w:r>
        <w:t>执行。</w:t>
      </w:r>
    </w:p>
    <w:p w:rsidR="004D599B" w:rsidRDefault="004D599B" w:rsidP="004D599B">
      <w:pPr>
        <w:ind w:firstLine="600"/>
      </w:pPr>
      <w:r>
        <w:rPr>
          <w:rFonts w:hint="eastAsia"/>
        </w:rPr>
        <w:lastRenderedPageBreak/>
        <w:t>（</w:t>
      </w:r>
      <w:r>
        <w:t>5</w:t>
      </w:r>
      <w:r>
        <w:t>）农作物新品种选育奖补项目即日起申请，材料递交截止日期为</w:t>
      </w:r>
      <w:r>
        <w:t>2017</w:t>
      </w:r>
      <w:r>
        <w:t>年</w:t>
      </w:r>
      <w:r>
        <w:t>1</w:t>
      </w:r>
      <w:r>
        <w:t>月</w:t>
      </w:r>
      <w:r>
        <w:t>20</w:t>
      </w:r>
      <w:r>
        <w:t>日（星期五）下午</w:t>
      </w:r>
      <w:r>
        <w:t>5</w:t>
      </w:r>
      <w:r>
        <w:t>点。</w:t>
      </w:r>
    </w:p>
    <w:p w:rsidR="004D599B" w:rsidRDefault="004D599B" w:rsidP="004D599B">
      <w:pPr>
        <w:ind w:firstLine="600"/>
      </w:pPr>
      <w:r>
        <w:rPr>
          <w:rFonts w:hint="eastAsia"/>
        </w:rPr>
        <w:t>（</w:t>
      </w:r>
      <w:r>
        <w:t>6</w:t>
      </w:r>
      <w:r>
        <w:t>）联系方式：</w:t>
      </w:r>
    </w:p>
    <w:p w:rsidR="004D599B" w:rsidRDefault="004D599B" w:rsidP="004D599B">
      <w:pPr>
        <w:ind w:firstLine="600"/>
      </w:pPr>
      <w:r>
        <w:rPr>
          <w:rFonts w:hint="eastAsia"/>
        </w:rPr>
        <w:t>申报材料送达地址：上海市农业科技服务中心，上海市仙霞西路</w:t>
      </w:r>
      <w:r>
        <w:t>779</w:t>
      </w:r>
      <w:r>
        <w:t>号</w:t>
      </w:r>
      <w:r>
        <w:t>3</w:t>
      </w:r>
      <w:r>
        <w:t>号楼</w:t>
      </w:r>
      <w:r>
        <w:t xml:space="preserve"> 3208</w:t>
      </w:r>
      <w:r>
        <w:t>室。联系人：夏芸</w:t>
      </w:r>
      <w:r>
        <w:t xml:space="preserve"> 52161303</w:t>
      </w:r>
      <w:r>
        <w:t>、</w:t>
      </w:r>
      <w:r>
        <w:t>15221608963</w:t>
      </w:r>
      <w:r>
        <w:t>。</w:t>
      </w:r>
    </w:p>
    <w:p w:rsidR="004D599B" w:rsidRDefault="004D599B" w:rsidP="004D599B">
      <w:pPr>
        <w:ind w:firstLine="600"/>
        <w:jc w:val="right"/>
      </w:pPr>
      <w:r>
        <w:rPr>
          <w:rFonts w:hint="eastAsia"/>
        </w:rPr>
        <w:t>上海市农业委员会</w:t>
      </w:r>
    </w:p>
    <w:p w:rsidR="00490679" w:rsidRPr="004D599B" w:rsidRDefault="004D599B" w:rsidP="004D599B">
      <w:pPr>
        <w:ind w:firstLine="600"/>
        <w:jc w:val="right"/>
      </w:pPr>
      <w:r>
        <w:rPr>
          <w:rFonts w:hint="eastAsia"/>
        </w:rPr>
        <w:t>二</w:t>
      </w:r>
      <w:r>
        <w:rPr>
          <w:rFonts w:eastAsia="微软雅黑" w:cs="微软雅黑" w:hint="eastAsia"/>
        </w:rPr>
        <w:t>〇</w:t>
      </w:r>
      <w:r>
        <w:rPr>
          <w:rFonts w:ascii="仿宋_GB2312" w:hAnsi="仿宋_GB2312" w:cs="仿宋_GB2312" w:hint="eastAsia"/>
        </w:rPr>
        <w:t>一六年十一月二十九日</w:t>
      </w:r>
    </w:p>
    <w:sectPr w:rsidR="00490679" w:rsidRPr="004D599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3F" w:rsidRDefault="005E1E3F" w:rsidP="00694B92">
      <w:pPr>
        <w:spacing w:line="240" w:lineRule="auto"/>
        <w:ind w:firstLine="600"/>
      </w:pPr>
      <w:r>
        <w:separator/>
      </w:r>
    </w:p>
  </w:endnote>
  <w:endnote w:type="continuationSeparator" w:id="0">
    <w:p w:rsidR="005E1E3F" w:rsidRDefault="005E1E3F" w:rsidP="00694B92">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3F" w:rsidRDefault="005E1E3F" w:rsidP="00694B92">
      <w:pPr>
        <w:spacing w:line="240" w:lineRule="auto"/>
        <w:ind w:firstLine="600"/>
      </w:pPr>
      <w:r>
        <w:separator/>
      </w:r>
    </w:p>
  </w:footnote>
  <w:footnote w:type="continuationSeparator" w:id="0">
    <w:p w:rsidR="005E1E3F" w:rsidRDefault="005E1E3F" w:rsidP="00694B92">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92" w:rsidRDefault="00694B92" w:rsidP="00694B9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9B"/>
    <w:rsid w:val="000C320C"/>
    <w:rsid w:val="00131615"/>
    <w:rsid w:val="001A4C1B"/>
    <w:rsid w:val="00426378"/>
    <w:rsid w:val="00490679"/>
    <w:rsid w:val="004D599B"/>
    <w:rsid w:val="005E1E3F"/>
    <w:rsid w:val="00693524"/>
    <w:rsid w:val="00694B92"/>
    <w:rsid w:val="006A5306"/>
    <w:rsid w:val="007C4A7A"/>
    <w:rsid w:val="00907965"/>
    <w:rsid w:val="009A671B"/>
    <w:rsid w:val="00A452CE"/>
    <w:rsid w:val="00A90193"/>
    <w:rsid w:val="00AE3B19"/>
    <w:rsid w:val="00BC64AC"/>
    <w:rsid w:val="00EC098B"/>
    <w:rsid w:val="00EC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缩进"/>
    <w:qFormat/>
    <w:rsid w:val="00EC098B"/>
    <w:pPr>
      <w:widowControl w:val="0"/>
      <w:spacing w:line="360" w:lineRule="auto"/>
      <w:ind w:firstLineChars="200" w:firstLine="200"/>
      <w:jc w:val="both"/>
    </w:pPr>
    <w:rPr>
      <w:rFonts w:ascii="微软雅黑" w:eastAsia="仿宋_GB2312" w:hAnsi="微软雅黑"/>
      <w:sz w:val="30"/>
    </w:rPr>
  </w:style>
  <w:style w:type="paragraph" w:styleId="1">
    <w:name w:val="heading 1"/>
    <w:aliases w:val="标题栏"/>
    <w:next w:val="a"/>
    <w:link w:val="1Char"/>
    <w:autoRedefine/>
    <w:uiPriority w:val="9"/>
    <w:qFormat/>
    <w:rsid w:val="00EC67CB"/>
    <w:pPr>
      <w:keepNext/>
      <w:keepLines/>
      <w:jc w:val="center"/>
      <w:outlineLvl w:val="0"/>
    </w:pPr>
    <w:rPr>
      <w:rFonts w:eastAsia="黑体"/>
      <w:b/>
      <w:bCs/>
      <w:kern w:val="44"/>
      <w:sz w:val="36"/>
      <w:szCs w:val="44"/>
    </w:rPr>
  </w:style>
  <w:style w:type="paragraph" w:styleId="2">
    <w:name w:val="heading 2"/>
    <w:aliases w:val="一级标题"/>
    <w:basedOn w:val="1"/>
    <w:next w:val="a"/>
    <w:link w:val="2Char"/>
    <w:uiPriority w:val="9"/>
    <w:unhideWhenUsed/>
    <w:rsid w:val="007C4A7A"/>
    <w:pPr>
      <w:adjustRightInd w:val="0"/>
      <w:snapToGrid w:val="0"/>
      <w:spacing w:line="360" w:lineRule="auto"/>
      <w:ind w:firstLineChars="200" w:firstLine="200"/>
      <w:jc w:val="left"/>
      <w:outlineLvl w:val="1"/>
    </w:pPr>
    <w:rPr>
      <w:rFonts w:asciiTheme="majorHAnsi" w:hAnsiTheme="majorHAnsi" w:cstheme="majorBidi"/>
      <w:b w:val="0"/>
      <w:bCs w:val="0"/>
      <w:sz w:val="32"/>
      <w:szCs w:val="32"/>
    </w:rPr>
  </w:style>
  <w:style w:type="paragraph" w:styleId="3">
    <w:name w:val="heading 3"/>
    <w:basedOn w:val="a"/>
    <w:next w:val="a"/>
    <w:link w:val="3Char"/>
    <w:uiPriority w:val="9"/>
    <w:unhideWhenUsed/>
    <w:qFormat/>
    <w:rsid w:val="004D599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栏 Char"/>
    <w:basedOn w:val="a0"/>
    <w:link w:val="1"/>
    <w:uiPriority w:val="9"/>
    <w:rsid w:val="00EC67CB"/>
    <w:rPr>
      <w:rFonts w:eastAsia="黑体"/>
      <w:b/>
      <w:bCs/>
      <w:kern w:val="44"/>
      <w:sz w:val="36"/>
      <w:szCs w:val="44"/>
    </w:rPr>
  </w:style>
  <w:style w:type="character" w:customStyle="1" w:styleId="2Char">
    <w:name w:val="标题 2 Char"/>
    <w:aliases w:val="一级标题 Char"/>
    <w:basedOn w:val="a0"/>
    <w:link w:val="2"/>
    <w:uiPriority w:val="9"/>
    <w:rsid w:val="007C4A7A"/>
    <w:rPr>
      <w:rFonts w:asciiTheme="majorHAnsi" w:eastAsia="黑体" w:hAnsiTheme="majorHAnsi" w:cstheme="majorBidi"/>
      <w:kern w:val="44"/>
      <w:sz w:val="32"/>
      <w:szCs w:val="32"/>
    </w:rPr>
  </w:style>
  <w:style w:type="paragraph" w:customStyle="1" w:styleId="a3">
    <w:name w:val="二级标题"/>
    <w:next w:val="a"/>
    <w:link w:val="Char"/>
    <w:autoRedefine/>
    <w:qFormat/>
    <w:rsid w:val="007C4A7A"/>
    <w:pPr>
      <w:spacing w:line="360" w:lineRule="auto"/>
      <w:ind w:firstLine="561"/>
      <w:outlineLvl w:val="1"/>
    </w:pPr>
    <w:rPr>
      <w:rFonts w:ascii="楷体" w:eastAsia="楷体" w:hAnsi="楷体"/>
      <w:b/>
      <w:bCs/>
      <w:sz w:val="30"/>
      <w:szCs w:val="28"/>
    </w:rPr>
  </w:style>
  <w:style w:type="character" w:customStyle="1" w:styleId="Char">
    <w:name w:val="二级标题 Char"/>
    <w:basedOn w:val="3Char"/>
    <w:link w:val="a3"/>
    <w:rsid w:val="007C4A7A"/>
    <w:rPr>
      <w:rFonts w:ascii="楷体" w:eastAsia="楷体" w:hAnsi="楷体"/>
      <w:b/>
      <w:bCs/>
      <w:sz w:val="30"/>
      <w:szCs w:val="28"/>
    </w:rPr>
  </w:style>
  <w:style w:type="character" w:customStyle="1" w:styleId="3Char">
    <w:name w:val="标题 3 Char"/>
    <w:basedOn w:val="a0"/>
    <w:link w:val="3"/>
    <w:uiPriority w:val="9"/>
    <w:rsid w:val="004D599B"/>
    <w:rPr>
      <w:rFonts w:ascii="微软雅黑" w:eastAsia="仿宋_GB2312" w:hAnsi="微软雅黑"/>
      <w:b/>
      <w:bCs/>
      <w:sz w:val="32"/>
      <w:szCs w:val="32"/>
    </w:rPr>
  </w:style>
  <w:style w:type="paragraph" w:styleId="a4">
    <w:name w:val="Title"/>
    <w:basedOn w:val="a"/>
    <w:next w:val="a"/>
    <w:link w:val="Char0"/>
    <w:uiPriority w:val="10"/>
    <w:qFormat/>
    <w:rsid w:val="007C4A7A"/>
    <w:pPr>
      <w:spacing w:before="240" w:after="60" w:line="240" w:lineRule="auto"/>
      <w:ind w:firstLineChars="0" w:firstLine="0"/>
      <w:jc w:val="center"/>
    </w:pPr>
    <w:rPr>
      <w:rFonts w:asciiTheme="majorHAnsi" w:eastAsia="黑体" w:hAnsiTheme="majorHAnsi" w:cstheme="majorBidi"/>
      <w:b/>
      <w:bCs/>
      <w:sz w:val="36"/>
      <w:szCs w:val="32"/>
    </w:rPr>
  </w:style>
  <w:style w:type="character" w:customStyle="1" w:styleId="Char0">
    <w:name w:val="标题 Char"/>
    <w:basedOn w:val="a0"/>
    <w:link w:val="a4"/>
    <w:uiPriority w:val="10"/>
    <w:rsid w:val="007C4A7A"/>
    <w:rPr>
      <w:rFonts w:asciiTheme="majorHAnsi" w:eastAsia="黑体" w:hAnsiTheme="majorHAnsi" w:cstheme="majorBidi"/>
      <w:b/>
      <w:bCs/>
      <w:sz w:val="36"/>
      <w:szCs w:val="32"/>
    </w:rPr>
  </w:style>
  <w:style w:type="paragraph" w:customStyle="1" w:styleId="30">
    <w:name w:val="标题3"/>
    <w:basedOn w:val="3"/>
    <w:next w:val="a"/>
    <w:link w:val="3Char0"/>
    <w:qFormat/>
    <w:rsid w:val="000C320C"/>
    <w:pPr>
      <w:spacing w:before="0" w:after="0" w:line="360" w:lineRule="auto"/>
    </w:pPr>
    <w:rPr>
      <w:rFonts w:ascii="仿宋_GB2312" w:hAnsi="Times New Roman" w:cs="仿宋_GB2312"/>
      <w:kern w:val="0"/>
      <w:position w:val="2"/>
      <w:sz w:val="28"/>
      <w:szCs w:val="28"/>
      <w:lang w:val="zh-CN"/>
    </w:rPr>
  </w:style>
  <w:style w:type="character" w:customStyle="1" w:styleId="3Char0">
    <w:name w:val="标题3 Char"/>
    <w:basedOn w:val="3Char"/>
    <w:link w:val="30"/>
    <w:rsid w:val="000C320C"/>
    <w:rPr>
      <w:rFonts w:ascii="仿宋_GB2312" w:eastAsia="仿宋_GB2312" w:hAnsi="Times New Roman" w:cs="仿宋_GB2312"/>
      <w:b/>
      <w:bCs/>
      <w:kern w:val="0"/>
      <w:position w:val="2"/>
      <w:sz w:val="28"/>
      <w:szCs w:val="28"/>
      <w:lang w:val="zh-CN"/>
    </w:rPr>
  </w:style>
  <w:style w:type="paragraph" w:styleId="a5">
    <w:name w:val="header"/>
    <w:basedOn w:val="a"/>
    <w:link w:val="Char1"/>
    <w:uiPriority w:val="99"/>
    <w:unhideWhenUsed/>
    <w:rsid w:val="00694B9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694B92"/>
    <w:rPr>
      <w:rFonts w:ascii="微软雅黑" w:eastAsia="仿宋_GB2312" w:hAnsi="微软雅黑"/>
      <w:sz w:val="18"/>
      <w:szCs w:val="18"/>
    </w:rPr>
  </w:style>
  <w:style w:type="paragraph" w:styleId="a6">
    <w:name w:val="footer"/>
    <w:basedOn w:val="a"/>
    <w:link w:val="Char2"/>
    <w:uiPriority w:val="99"/>
    <w:unhideWhenUsed/>
    <w:rsid w:val="00694B92"/>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694B92"/>
    <w:rPr>
      <w:rFonts w:ascii="微软雅黑" w:eastAsia="仿宋_GB2312" w:hAnsi="微软雅黑"/>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缩进"/>
    <w:qFormat/>
    <w:rsid w:val="00EC098B"/>
    <w:pPr>
      <w:widowControl w:val="0"/>
      <w:spacing w:line="360" w:lineRule="auto"/>
      <w:ind w:firstLineChars="200" w:firstLine="200"/>
      <w:jc w:val="both"/>
    </w:pPr>
    <w:rPr>
      <w:rFonts w:ascii="微软雅黑" w:eastAsia="仿宋_GB2312" w:hAnsi="微软雅黑"/>
      <w:sz w:val="30"/>
    </w:rPr>
  </w:style>
  <w:style w:type="paragraph" w:styleId="1">
    <w:name w:val="heading 1"/>
    <w:aliases w:val="标题栏"/>
    <w:next w:val="a"/>
    <w:link w:val="1Char"/>
    <w:autoRedefine/>
    <w:uiPriority w:val="9"/>
    <w:qFormat/>
    <w:rsid w:val="00EC67CB"/>
    <w:pPr>
      <w:keepNext/>
      <w:keepLines/>
      <w:jc w:val="center"/>
      <w:outlineLvl w:val="0"/>
    </w:pPr>
    <w:rPr>
      <w:rFonts w:eastAsia="黑体"/>
      <w:b/>
      <w:bCs/>
      <w:kern w:val="44"/>
      <w:sz w:val="36"/>
      <w:szCs w:val="44"/>
    </w:rPr>
  </w:style>
  <w:style w:type="paragraph" w:styleId="2">
    <w:name w:val="heading 2"/>
    <w:aliases w:val="一级标题"/>
    <w:basedOn w:val="1"/>
    <w:next w:val="a"/>
    <w:link w:val="2Char"/>
    <w:uiPriority w:val="9"/>
    <w:unhideWhenUsed/>
    <w:rsid w:val="007C4A7A"/>
    <w:pPr>
      <w:adjustRightInd w:val="0"/>
      <w:snapToGrid w:val="0"/>
      <w:spacing w:line="360" w:lineRule="auto"/>
      <w:ind w:firstLineChars="200" w:firstLine="200"/>
      <w:jc w:val="left"/>
      <w:outlineLvl w:val="1"/>
    </w:pPr>
    <w:rPr>
      <w:rFonts w:asciiTheme="majorHAnsi" w:hAnsiTheme="majorHAnsi" w:cstheme="majorBidi"/>
      <w:b w:val="0"/>
      <w:bCs w:val="0"/>
      <w:sz w:val="32"/>
      <w:szCs w:val="32"/>
    </w:rPr>
  </w:style>
  <w:style w:type="paragraph" w:styleId="3">
    <w:name w:val="heading 3"/>
    <w:basedOn w:val="a"/>
    <w:next w:val="a"/>
    <w:link w:val="3Char"/>
    <w:uiPriority w:val="9"/>
    <w:unhideWhenUsed/>
    <w:qFormat/>
    <w:rsid w:val="004D599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栏 Char"/>
    <w:basedOn w:val="a0"/>
    <w:link w:val="1"/>
    <w:uiPriority w:val="9"/>
    <w:rsid w:val="00EC67CB"/>
    <w:rPr>
      <w:rFonts w:eastAsia="黑体"/>
      <w:b/>
      <w:bCs/>
      <w:kern w:val="44"/>
      <w:sz w:val="36"/>
      <w:szCs w:val="44"/>
    </w:rPr>
  </w:style>
  <w:style w:type="character" w:customStyle="1" w:styleId="2Char">
    <w:name w:val="标题 2 Char"/>
    <w:aliases w:val="一级标题 Char"/>
    <w:basedOn w:val="a0"/>
    <w:link w:val="2"/>
    <w:uiPriority w:val="9"/>
    <w:rsid w:val="007C4A7A"/>
    <w:rPr>
      <w:rFonts w:asciiTheme="majorHAnsi" w:eastAsia="黑体" w:hAnsiTheme="majorHAnsi" w:cstheme="majorBidi"/>
      <w:kern w:val="44"/>
      <w:sz w:val="32"/>
      <w:szCs w:val="32"/>
    </w:rPr>
  </w:style>
  <w:style w:type="paragraph" w:customStyle="1" w:styleId="a3">
    <w:name w:val="二级标题"/>
    <w:next w:val="a"/>
    <w:link w:val="Char"/>
    <w:autoRedefine/>
    <w:qFormat/>
    <w:rsid w:val="007C4A7A"/>
    <w:pPr>
      <w:spacing w:line="360" w:lineRule="auto"/>
      <w:ind w:firstLine="561"/>
      <w:outlineLvl w:val="1"/>
    </w:pPr>
    <w:rPr>
      <w:rFonts w:ascii="楷体" w:eastAsia="楷体" w:hAnsi="楷体"/>
      <w:b/>
      <w:bCs/>
      <w:sz w:val="30"/>
      <w:szCs w:val="28"/>
    </w:rPr>
  </w:style>
  <w:style w:type="character" w:customStyle="1" w:styleId="Char">
    <w:name w:val="二级标题 Char"/>
    <w:basedOn w:val="3Char"/>
    <w:link w:val="a3"/>
    <w:rsid w:val="007C4A7A"/>
    <w:rPr>
      <w:rFonts w:ascii="楷体" w:eastAsia="楷体" w:hAnsi="楷体"/>
      <w:b/>
      <w:bCs/>
      <w:sz w:val="30"/>
      <w:szCs w:val="28"/>
    </w:rPr>
  </w:style>
  <w:style w:type="character" w:customStyle="1" w:styleId="3Char">
    <w:name w:val="标题 3 Char"/>
    <w:basedOn w:val="a0"/>
    <w:link w:val="3"/>
    <w:uiPriority w:val="9"/>
    <w:rsid w:val="004D599B"/>
    <w:rPr>
      <w:rFonts w:ascii="微软雅黑" w:eastAsia="仿宋_GB2312" w:hAnsi="微软雅黑"/>
      <w:b/>
      <w:bCs/>
      <w:sz w:val="32"/>
      <w:szCs w:val="32"/>
    </w:rPr>
  </w:style>
  <w:style w:type="paragraph" w:styleId="a4">
    <w:name w:val="Title"/>
    <w:basedOn w:val="a"/>
    <w:next w:val="a"/>
    <w:link w:val="Char0"/>
    <w:uiPriority w:val="10"/>
    <w:qFormat/>
    <w:rsid w:val="007C4A7A"/>
    <w:pPr>
      <w:spacing w:before="240" w:after="60" w:line="240" w:lineRule="auto"/>
      <w:ind w:firstLineChars="0" w:firstLine="0"/>
      <w:jc w:val="center"/>
    </w:pPr>
    <w:rPr>
      <w:rFonts w:asciiTheme="majorHAnsi" w:eastAsia="黑体" w:hAnsiTheme="majorHAnsi" w:cstheme="majorBidi"/>
      <w:b/>
      <w:bCs/>
      <w:sz w:val="36"/>
      <w:szCs w:val="32"/>
    </w:rPr>
  </w:style>
  <w:style w:type="character" w:customStyle="1" w:styleId="Char0">
    <w:name w:val="标题 Char"/>
    <w:basedOn w:val="a0"/>
    <w:link w:val="a4"/>
    <w:uiPriority w:val="10"/>
    <w:rsid w:val="007C4A7A"/>
    <w:rPr>
      <w:rFonts w:asciiTheme="majorHAnsi" w:eastAsia="黑体" w:hAnsiTheme="majorHAnsi" w:cstheme="majorBidi"/>
      <w:b/>
      <w:bCs/>
      <w:sz w:val="36"/>
      <w:szCs w:val="32"/>
    </w:rPr>
  </w:style>
  <w:style w:type="paragraph" w:customStyle="1" w:styleId="30">
    <w:name w:val="标题3"/>
    <w:basedOn w:val="3"/>
    <w:next w:val="a"/>
    <w:link w:val="3Char0"/>
    <w:qFormat/>
    <w:rsid w:val="000C320C"/>
    <w:pPr>
      <w:spacing w:before="0" w:after="0" w:line="360" w:lineRule="auto"/>
    </w:pPr>
    <w:rPr>
      <w:rFonts w:ascii="仿宋_GB2312" w:hAnsi="Times New Roman" w:cs="仿宋_GB2312"/>
      <w:kern w:val="0"/>
      <w:position w:val="2"/>
      <w:sz w:val="28"/>
      <w:szCs w:val="28"/>
      <w:lang w:val="zh-CN"/>
    </w:rPr>
  </w:style>
  <w:style w:type="character" w:customStyle="1" w:styleId="3Char0">
    <w:name w:val="标题3 Char"/>
    <w:basedOn w:val="3Char"/>
    <w:link w:val="30"/>
    <w:rsid w:val="000C320C"/>
    <w:rPr>
      <w:rFonts w:ascii="仿宋_GB2312" w:eastAsia="仿宋_GB2312" w:hAnsi="Times New Roman" w:cs="仿宋_GB2312"/>
      <w:b/>
      <w:bCs/>
      <w:kern w:val="0"/>
      <w:position w:val="2"/>
      <w:sz w:val="28"/>
      <w:szCs w:val="28"/>
      <w:lang w:val="zh-CN"/>
    </w:rPr>
  </w:style>
  <w:style w:type="paragraph" w:styleId="a5">
    <w:name w:val="header"/>
    <w:basedOn w:val="a"/>
    <w:link w:val="Char1"/>
    <w:uiPriority w:val="99"/>
    <w:unhideWhenUsed/>
    <w:rsid w:val="00694B9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694B92"/>
    <w:rPr>
      <w:rFonts w:ascii="微软雅黑" w:eastAsia="仿宋_GB2312" w:hAnsi="微软雅黑"/>
      <w:sz w:val="18"/>
      <w:szCs w:val="18"/>
    </w:rPr>
  </w:style>
  <w:style w:type="paragraph" w:styleId="a6">
    <w:name w:val="footer"/>
    <w:basedOn w:val="a"/>
    <w:link w:val="Char2"/>
    <w:uiPriority w:val="99"/>
    <w:unhideWhenUsed/>
    <w:rsid w:val="00694B92"/>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694B92"/>
    <w:rPr>
      <w:rFonts w:ascii="微软雅黑" w:eastAsia="仿宋_GB2312" w:hAnsi="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吴赟</dc:creator>
  <cp:keywords/>
  <dc:description/>
  <cp:lastModifiedBy>admin</cp:lastModifiedBy>
  <cp:revision>2</cp:revision>
  <dcterms:created xsi:type="dcterms:W3CDTF">2016-11-30T02:25:00Z</dcterms:created>
  <dcterms:modified xsi:type="dcterms:W3CDTF">2016-11-30T08:25:00Z</dcterms:modified>
</cp:coreProperties>
</file>